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4C3AF" w14:textId="0A75409A" w:rsidR="0011062C" w:rsidRPr="0011062C" w:rsidRDefault="0011062C" w:rsidP="0011062C">
      <w:pPr>
        <w:pStyle w:val="SFPAPIntroBlue"/>
        <w:rPr>
          <w:rFonts w:cs="Arial"/>
          <w:szCs w:val="24"/>
        </w:rPr>
      </w:pPr>
      <w:r w:rsidRPr="0011062C">
        <w:rPr>
          <w:rFonts w:cs="Arial"/>
          <w:noProof/>
          <w:szCs w:val="24"/>
        </w:rPr>
        <w:drawing>
          <wp:anchor distT="0" distB="0" distL="114300" distR="114300" simplePos="0" relativeHeight="251659264" behindDoc="1" locked="0" layoutInCell="1" allowOverlap="1" wp14:anchorId="52B012B5" wp14:editId="65B6F598">
            <wp:simplePos x="0" y="0"/>
            <wp:positionH relativeFrom="column">
              <wp:posOffset>-1052830</wp:posOffset>
            </wp:positionH>
            <wp:positionV relativeFrom="paragraph">
              <wp:posOffset>88265</wp:posOffset>
            </wp:positionV>
            <wp:extent cx="7550090" cy="1510018"/>
            <wp:effectExtent l="0" t="0" r="0" b="0"/>
            <wp:wrapNone/>
            <wp:docPr id="459238614"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238614" name="Picture 3" descr="A white background with black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0090" cy="1510018"/>
                    </a:xfrm>
                    <a:prstGeom prst="rect">
                      <a:avLst/>
                    </a:prstGeom>
                  </pic:spPr>
                </pic:pic>
              </a:graphicData>
            </a:graphic>
            <wp14:sizeRelH relativeFrom="margin">
              <wp14:pctWidth>0</wp14:pctWidth>
            </wp14:sizeRelH>
            <wp14:sizeRelV relativeFrom="margin">
              <wp14:pctHeight>0</wp14:pctHeight>
            </wp14:sizeRelV>
          </wp:anchor>
        </w:drawing>
      </w:r>
      <w:r w:rsidRPr="0011062C">
        <w:rPr>
          <w:rFonts w:cs="Arial"/>
          <w:szCs w:val="24"/>
        </w:rPr>
        <w:softHyphen/>
      </w:r>
      <w:r w:rsidR="002F4D38" w:rsidRPr="0011062C">
        <w:rPr>
          <w:rFonts w:cs="Arial"/>
          <w:noProof/>
        </w:rPr>
        <mc:AlternateContent>
          <mc:Choice Requires="wps">
            <w:drawing>
              <wp:inline distT="0" distB="0" distL="0" distR="0" wp14:anchorId="4F3C0ED7" wp14:editId="73F54754">
                <wp:extent cx="5727700" cy="910797"/>
                <wp:effectExtent l="0" t="0" r="6350" b="3810"/>
                <wp:docPr id="1635016549" name="Text Box 4"/>
                <wp:cNvGraphicFramePr/>
                <a:graphic xmlns:a="http://schemas.openxmlformats.org/drawingml/2006/main">
                  <a:graphicData uri="http://schemas.microsoft.com/office/word/2010/wordprocessingShape">
                    <wps:wsp>
                      <wps:cNvSpPr txBox="1"/>
                      <wps:spPr>
                        <a:xfrm>
                          <a:off x="0" y="0"/>
                          <a:ext cx="5727700" cy="910797"/>
                        </a:xfrm>
                        <a:prstGeom prst="rect">
                          <a:avLst/>
                        </a:prstGeom>
                        <a:solidFill>
                          <a:srgbClr val="DEEAE7">
                            <a:alpha val="40450"/>
                          </a:srgbClr>
                        </a:solidFill>
                        <a:ln w="6350">
                          <a:noFill/>
                        </a:ln>
                      </wps:spPr>
                      <wps:txbx>
                        <w:txbxContent>
                          <w:p w14:paraId="18351A04" w14:textId="77777777" w:rsidR="002F4D38" w:rsidRPr="00A05AEB" w:rsidRDefault="002F4D38" w:rsidP="002F4D38">
                            <w:pPr>
                              <w:pStyle w:val="SFPAPSmallSubheadingGreen"/>
                            </w:pPr>
                            <w:r>
                              <w:t>The Scottish Fuel Poverty Advisory Panel</w:t>
                            </w:r>
                          </w:p>
                          <w:p w14:paraId="4833D9C1" w14:textId="29C3D652" w:rsidR="002F4D38" w:rsidRDefault="002F4D38" w:rsidP="002F4D38">
                            <w:pPr>
                              <w:pStyle w:val="SFPAPBodyText"/>
                            </w:pPr>
                            <w:r w:rsidRPr="001E5CAC">
                              <w:rPr>
                                <w:b/>
                                <w:bCs/>
                                <w:color w:val="007978"/>
                              </w:rPr>
                              <w:t>E:</w:t>
                            </w:r>
                            <w:r w:rsidRPr="001E5CAC">
                              <w:rPr>
                                <w:color w:val="007978"/>
                              </w:rPr>
                              <w:t xml:space="preserve"> </w:t>
                            </w:r>
                            <w:hyperlink r:id="rId9" w:history="1">
                              <w:r w:rsidRPr="00746050">
                                <w:rPr>
                                  <w:rStyle w:val="Hyperlink"/>
                                </w:rPr>
                                <w:t>philippa.brosnan@fuelpovertypanel.scot</w:t>
                              </w:r>
                            </w:hyperlink>
                            <w:r>
                              <w:t xml:space="preserve"> </w:t>
                            </w:r>
                            <w:r w:rsidRPr="008613EF">
                              <w:t xml:space="preserve"> &amp; </w:t>
                            </w:r>
                            <w:hyperlink r:id="rId10" w:history="1">
                              <w:r w:rsidR="00354FD3" w:rsidRPr="001351F1">
                                <w:rPr>
                                  <w:rStyle w:val="Hyperlink"/>
                                </w:rPr>
                                <w:t>roanna.simpson@fuelpovertypanel.scot</w:t>
                              </w:r>
                            </w:hyperlink>
                            <w:r>
                              <w:t xml:space="preserve"> </w:t>
                            </w:r>
                            <w:r w:rsidRPr="008613EF">
                              <w:t xml:space="preserve"> &amp; </w:t>
                            </w:r>
                            <w:hyperlink r:id="rId11" w:history="1">
                              <w:r w:rsidRPr="00746050">
                                <w:rPr>
                                  <w:rStyle w:val="Hyperlink"/>
                                </w:rPr>
                                <w:t>trisha.melvin@fuelpovertypanel.scot</w:t>
                              </w:r>
                            </w:hyperlink>
                            <w:r>
                              <w:t xml:space="preserve"> </w:t>
                            </w:r>
                          </w:p>
                          <w:p w14:paraId="083593D6" w14:textId="77777777" w:rsidR="002F4D38" w:rsidRDefault="002F4D38" w:rsidP="002F4D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F3C0ED7" id="_x0000_t202" coordsize="21600,21600" o:spt="202" path="m,l,21600r21600,l21600,xe">
                <v:stroke joinstyle="miter"/>
                <v:path gradientshapeok="t" o:connecttype="rect"/>
              </v:shapetype>
              <v:shape id="Text Box 4" o:spid="_x0000_s1026" type="#_x0000_t202" style="width:451pt;height: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" fillcolor="#deeae7" stroked="f" strokeweight=".5pt">
                <v:fill opacity="26471f"/>
                <v:textbox>
                  <w:txbxContent>
                    <w:p w14:paraId="18351A04" w14:textId="77777777" w:rsidR="002F4D38" w:rsidRPr="00A05AEB" w:rsidRDefault="002F4D38" w:rsidP="002F4D38">
                      <w:pPr>
                        <w:pStyle w:val="SFPAPSmallSubheadingGreen"/>
                      </w:pPr>
                      <w:r>
                        <w:t>The Scottish Fuel Poverty Advisory Panel</w:t>
                      </w:r>
                    </w:p>
                    <w:p w14:paraId="4833D9C1" w14:textId="29C3D652" w:rsidR="002F4D38" w:rsidRDefault="002F4D38" w:rsidP="002F4D38">
                      <w:pPr>
                        <w:pStyle w:val="SFPAPBodyText"/>
                      </w:pPr>
                      <w:r w:rsidRPr="001E5CAC">
                        <w:rPr>
                          <w:b/>
                          <w:bCs/>
                          <w:color w:val="007978"/>
                        </w:rPr>
                        <w:t>E:</w:t>
                      </w:r>
                      <w:r w:rsidRPr="001E5CAC">
                        <w:rPr>
                          <w:color w:val="007978"/>
                        </w:rPr>
                        <w:t xml:space="preserve"> </w:t>
                      </w:r>
                      <w:hyperlink r:id="rId12" w:history="1">
                        <w:r w:rsidRPr="00746050">
                          <w:rPr>
                            <w:rStyle w:val="Hyperlink"/>
                          </w:rPr>
                          <w:t>philippa.brosnan@fuelpovertypanel.scot</w:t>
                        </w:r>
                      </w:hyperlink>
                      <w:r>
                        <w:t xml:space="preserve"> </w:t>
                      </w:r>
                      <w:r w:rsidRPr="008613EF">
                        <w:t xml:space="preserve"> &amp; </w:t>
                      </w:r>
                      <w:hyperlink r:id="rId13" w:history="1">
                        <w:r w:rsidR="00354FD3" w:rsidRPr="001351F1">
                          <w:rPr>
                            <w:rStyle w:val="Hyperlink"/>
                          </w:rPr>
                          <w:t>roanna.simpson@fuelpovertypanel.scot</w:t>
                        </w:r>
                      </w:hyperlink>
                      <w:r>
                        <w:t xml:space="preserve"> </w:t>
                      </w:r>
                      <w:r w:rsidRPr="008613EF">
                        <w:t xml:space="preserve"> &amp; </w:t>
                      </w:r>
                      <w:hyperlink r:id="rId14" w:history="1">
                        <w:r w:rsidRPr="00746050">
                          <w:rPr>
                            <w:rStyle w:val="Hyperlink"/>
                          </w:rPr>
                          <w:t>trisha.melvin@fuelpovertypanel.scot</w:t>
                        </w:r>
                      </w:hyperlink>
                      <w:r>
                        <w:t xml:space="preserve"> </w:t>
                      </w:r>
                    </w:p>
                    <w:p w14:paraId="083593D6" w14:textId="77777777" w:rsidR="002F4D38" w:rsidRDefault="002F4D38" w:rsidP="002F4D38"/>
                  </w:txbxContent>
                </v:textbox>
                <w10:anchorlock/>
              </v:shape>
            </w:pict>
          </mc:Fallback>
        </mc:AlternateContent>
      </w:r>
    </w:p>
    <w:p w14:paraId="2013D9EE" w14:textId="77777777" w:rsidR="0011062C" w:rsidRPr="0011062C" w:rsidRDefault="0011062C" w:rsidP="0011062C">
      <w:pPr>
        <w:pStyle w:val="SFPAPBodyText"/>
        <w:rPr>
          <w:rFonts w:cs="Arial"/>
        </w:rPr>
      </w:pPr>
    </w:p>
    <w:p w14:paraId="372E8EC5" w14:textId="77777777" w:rsidR="008302EA" w:rsidRDefault="008302EA" w:rsidP="00056126">
      <w:pPr>
        <w:pStyle w:val="SFPAPSmallSubheadingGreen"/>
        <w:rPr>
          <w:rFonts w:ascii="Arial" w:hAnsi="Arial" w:cs="Arial"/>
          <w:b w:val="0"/>
          <w:bCs w:val="0"/>
          <w:color w:val="000000" w:themeColor="text1"/>
          <w:sz w:val="24"/>
          <w:szCs w:val="24"/>
        </w:rPr>
      </w:pPr>
    </w:p>
    <w:p w14:paraId="0D81BEED" w14:textId="0BF01A22" w:rsidR="00354FD3" w:rsidRPr="0011062C" w:rsidRDefault="002F4D38" w:rsidP="00CB1370">
      <w:pPr>
        <w:pStyle w:val="SFPAPSmallSubheadingGreen"/>
        <w:jc w:val="right"/>
        <w:rPr>
          <w:rFonts w:ascii="Arial" w:hAnsi="Arial" w:cs="Arial"/>
          <w:b w:val="0"/>
          <w:bCs w:val="0"/>
          <w:color w:val="000000" w:themeColor="text1"/>
          <w:sz w:val="24"/>
          <w:szCs w:val="24"/>
        </w:rPr>
      </w:pPr>
      <w:r>
        <w:rPr>
          <w:rFonts w:ascii="Arial" w:hAnsi="Arial" w:cs="Arial"/>
          <w:b w:val="0"/>
          <w:bCs w:val="0"/>
          <w:color w:val="000000" w:themeColor="text1"/>
          <w:sz w:val="24"/>
          <w:szCs w:val="24"/>
        </w:rPr>
        <w:t>4</w:t>
      </w:r>
      <w:r w:rsidR="00056126">
        <w:rPr>
          <w:rFonts w:ascii="Arial" w:hAnsi="Arial" w:cs="Arial"/>
          <w:b w:val="0"/>
          <w:bCs w:val="0"/>
          <w:color w:val="000000" w:themeColor="text1"/>
          <w:sz w:val="24"/>
          <w:szCs w:val="24"/>
        </w:rPr>
        <w:t xml:space="preserve"> </w:t>
      </w:r>
      <w:r w:rsidR="00FE44B6">
        <w:rPr>
          <w:rFonts w:ascii="Arial" w:hAnsi="Arial" w:cs="Arial"/>
          <w:b w:val="0"/>
          <w:bCs w:val="0"/>
          <w:color w:val="000000" w:themeColor="text1"/>
          <w:sz w:val="24"/>
          <w:szCs w:val="24"/>
        </w:rPr>
        <w:t xml:space="preserve">April </w:t>
      </w:r>
      <w:r w:rsidR="0011062C" w:rsidRPr="0011062C">
        <w:rPr>
          <w:rFonts w:ascii="Arial" w:hAnsi="Arial" w:cs="Arial"/>
          <w:b w:val="0"/>
          <w:bCs w:val="0"/>
          <w:color w:val="000000" w:themeColor="text1"/>
          <w:sz w:val="24"/>
          <w:szCs w:val="24"/>
        </w:rPr>
        <w:t>202</w:t>
      </w:r>
      <w:r w:rsidR="00FE44B6">
        <w:rPr>
          <w:rFonts w:ascii="Arial" w:hAnsi="Arial" w:cs="Arial"/>
          <w:b w:val="0"/>
          <w:bCs w:val="0"/>
          <w:color w:val="000000" w:themeColor="text1"/>
          <w:sz w:val="24"/>
          <w:szCs w:val="24"/>
        </w:rPr>
        <w:t>5</w:t>
      </w:r>
    </w:p>
    <w:p w14:paraId="5B4321B6" w14:textId="4764CD17" w:rsidR="0011062C" w:rsidRPr="0011062C" w:rsidRDefault="0011062C" w:rsidP="0011062C">
      <w:pPr>
        <w:rPr>
          <w:rFonts w:ascii="Arial" w:hAnsi="Arial" w:cs="Arial"/>
        </w:rPr>
      </w:pPr>
      <w:r w:rsidRPr="0011062C">
        <w:rPr>
          <w:rFonts w:ascii="Arial" w:hAnsi="Arial" w:cs="Arial"/>
          <w:b/>
          <w:bCs/>
          <w:color w:val="007978"/>
        </w:rPr>
        <w:t>To:</w:t>
      </w:r>
      <w:r w:rsidRPr="0011062C">
        <w:rPr>
          <w:rFonts w:ascii="Arial" w:hAnsi="Arial" w:cs="Arial"/>
          <w:color w:val="007978"/>
        </w:rPr>
        <w:t xml:space="preserve"> </w:t>
      </w:r>
      <w:r w:rsidR="00BB0021" w:rsidRPr="004F2034">
        <w:rPr>
          <w:rFonts w:ascii="Arial" w:hAnsi="Arial" w:cs="Arial"/>
        </w:rPr>
        <w:t>Ms Miatta Fahnbulleh MP, Parliamentary Under-Secretary of State at the Department for Energy Security and Net Zero </w:t>
      </w:r>
      <w:r w:rsidR="00BB0021" w:rsidRPr="004F2034" w:rsidDel="00BB0021">
        <w:rPr>
          <w:rFonts w:ascii="Arial" w:hAnsi="Arial" w:cs="Arial"/>
        </w:rPr>
        <w:t xml:space="preserve"> </w:t>
      </w:r>
    </w:p>
    <w:p w14:paraId="39713469" w14:textId="22B9C8A4" w:rsidR="0011062C" w:rsidRPr="0011062C" w:rsidRDefault="00497BF3" w:rsidP="0011062C">
      <w:pPr>
        <w:rPr>
          <w:rFonts w:ascii="Arial" w:hAnsi="Arial" w:cs="Arial"/>
        </w:rPr>
      </w:pPr>
      <w:r>
        <w:rPr>
          <w:rFonts w:ascii="Arial" w:hAnsi="Arial" w:cs="Arial"/>
          <w:b/>
          <w:bCs/>
          <w:color w:val="007978"/>
        </w:rPr>
        <w:t>cc</w:t>
      </w:r>
      <w:r w:rsidR="0011062C" w:rsidRPr="0011062C">
        <w:rPr>
          <w:rFonts w:ascii="Arial" w:hAnsi="Arial" w:cs="Arial"/>
        </w:rPr>
        <w:t xml:space="preserve">: </w:t>
      </w:r>
      <w:r w:rsidR="00BB0021">
        <w:rPr>
          <w:rFonts w:ascii="Arial" w:hAnsi="Arial" w:cs="Arial"/>
        </w:rPr>
        <w:t xml:space="preserve">Ms </w:t>
      </w:r>
      <w:r w:rsidR="0011062C" w:rsidRPr="0011062C">
        <w:rPr>
          <w:rFonts w:ascii="Arial" w:hAnsi="Arial" w:cs="Arial"/>
        </w:rPr>
        <w:t>Gillian Martin MSP, Cabinet Secretary for Net Zero and Energy</w:t>
      </w:r>
      <w:r w:rsidR="00285F45">
        <w:rPr>
          <w:rFonts w:ascii="Arial" w:hAnsi="Arial" w:cs="Arial"/>
        </w:rPr>
        <w:t xml:space="preserve"> and</w:t>
      </w:r>
      <w:r w:rsidR="0063191A">
        <w:rPr>
          <w:rFonts w:ascii="Arial" w:hAnsi="Arial" w:cs="Arial"/>
        </w:rPr>
        <w:t xml:space="preserve"> </w:t>
      </w:r>
      <w:r w:rsidR="00FE44B6">
        <w:rPr>
          <w:rFonts w:ascii="Arial" w:hAnsi="Arial" w:cs="Arial"/>
        </w:rPr>
        <w:t>Dr Alastair Allan</w:t>
      </w:r>
      <w:r w:rsidR="00285F45">
        <w:rPr>
          <w:rFonts w:ascii="Arial" w:hAnsi="Arial" w:cs="Arial"/>
        </w:rPr>
        <w:t xml:space="preserve"> MSP, Minister for Climate Action, The </w:t>
      </w:r>
      <w:r w:rsidR="00285F45" w:rsidRPr="00285F45">
        <w:rPr>
          <w:rFonts w:ascii="Arial" w:hAnsi="Arial" w:cs="Arial"/>
        </w:rPr>
        <w:t>Scottish Government</w:t>
      </w:r>
      <w:r w:rsidR="00F5270A">
        <w:rPr>
          <w:rFonts w:ascii="Arial" w:hAnsi="Arial" w:cs="Arial"/>
        </w:rPr>
        <w:t xml:space="preserve">, Ms Caroline Flint, Chair of the </w:t>
      </w:r>
      <w:r w:rsidR="00F5270A" w:rsidRPr="00F5270A">
        <w:rPr>
          <w:rFonts w:ascii="Arial" w:hAnsi="Arial" w:cs="Arial"/>
        </w:rPr>
        <w:t>Committee on Fuel Poverty</w:t>
      </w:r>
      <w:r w:rsidR="00CC2926">
        <w:rPr>
          <w:rFonts w:ascii="Arial" w:hAnsi="Arial" w:cs="Arial"/>
        </w:rPr>
        <w:t xml:space="preserve">. </w:t>
      </w:r>
    </w:p>
    <w:p w14:paraId="77C1900E" w14:textId="77777777" w:rsidR="0011062C" w:rsidRPr="0011062C" w:rsidRDefault="0011062C" w:rsidP="0011062C">
      <w:pPr>
        <w:rPr>
          <w:rFonts w:ascii="Arial" w:hAnsi="Arial" w:cs="Arial"/>
        </w:rPr>
      </w:pPr>
    </w:p>
    <w:p w14:paraId="66861DBA" w14:textId="1ABEA4B0" w:rsidR="00056126" w:rsidRDefault="00493087" w:rsidP="00BE6994">
      <w:pPr>
        <w:rPr>
          <w:rFonts w:ascii="Arial" w:hAnsi="Arial" w:cs="Arial"/>
          <w:b/>
          <w:bCs/>
        </w:rPr>
      </w:pPr>
      <w:r>
        <w:rPr>
          <w:rFonts w:ascii="Arial" w:hAnsi="Arial" w:cs="Arial"/>
          <w:b/>
          <w:bCs/>
        </w:rPr>
        <w:t xml:space="preserve">The </w:t>
      </w:r>
      <w:r w:rsidR="002031AE">
        <w:rPr>
          <w:rFonts w:ascii="Arial" w:hAnsi="Arial" w:cs="Arial"/>
          <w:b/>
          <w:bCs/>
        </w:rPr>
        <w:t>Scottish Fuel Poverty Advisory Panel</w:t>
      </w:r>
      <w:r w:rsidR="00285F45">
        <w:rPr>
          <w:rFonts w:ascii="Arial" w:hAnsi="Arial" w:cs="Arial"/>
          <w:b/>
          <w:bCs/>
        </w:rPr>
        <w:t xml:space="preserve"> </w:t>
      </w:r>
      <w:r w:rsidR="008F4337">
        <w:rPr>
          <w:rFonts w:ascii="Arial" w:hAnsi="Arial" w:cs="Arial"/>
          <w:b/>
          <w:bCs/>
        </w:rPr>
        <w:t xml:space="preserve">response </w:t>
      </w:r>
      <w:r w:rsidR="00285F45">
        <w:rPr>
          <w:rFonts w:ascii="Arial" w:hAnsi="Arial" w:cs="Arial"/>
          <w:b/>
          <w:bCs/>
        </w:rPr>
        <w:t xml:space="preserve">on the affordability principle </w:t>
      </w:r>
      <w:r w:rsidR="00161B14">
        <w:rPr>
          <w:rFonts w:ascii="Arial" w:hAnsi="Arial" w:cs="Arial"/>
          <w:b/>
          <w:bCs/>
        </w:rPr>
        <w:t xml:space="preserve">in </w:t>
      </w:r>
      <w:r w:rsidR="00AE73FF">
        <w:rPr>
          <w:rFonts w:ascii="Arial" w:hAnsi="Arial" w:cs="Arial"/>
          <w:b/>
          <w:bCs/>
        </w:rPr>
        <w:t xml:space="preserve">The </w:t>
      </w:r>
      <w:r w:rsidR="00AE73FF" w:rsidRPr="00AE73FF">
        <w:rPr>
          <w:rFonts w:ascii="Arial" w:hAnsi="Arial" w:cs="Arial"/>
          <w:b/>
          <w:bCs/>
        </w:rPr>
        <w:t>Fuel Poverty Strategy for England</w:t>
      </w:r>
      <w:r w:rsidR="00161B14">
        <w:rPr>
          <w:rFonts w:ascii="Arial" w:hAnsi="Arial" w:cs="Arial"/>
          <w:b/>
          <w:bCs/>
        </w:rPr>
        <w:t xml:space="preserve"> </w:t>
      </w:r>
      <w:r w:rsidR="00AE73FF">
        <w:rPr>
          <w:rFonts w:ascii="Arial" w:hAnsi="Arial" w:cs="Arial"/>
          <w:b/>
          <w:bCs/>
        </w:rPr>
        <w:t>Con</w:t>
      </w:r>
      <w:r w:rsidR="005A033D">
        <w:rPr>
          <w:rFonts w:ascii="Arial" w:hAnsi="Arial" w:cs="Arial"/>
          <w:b/>
          <w:bCs/>
        </w:rPr>
        <w:t>sultation</w:t>
      </w:r>
    </w:p>
    <w:p w14:paraId="31C7400A" w14:textId="4E59CFCF" w:rsidR="00BE6994" w:rsidRPr="005216FD" w:rsidRDefault="00BE6994" w:rsidP="00BE6994">
      <w:pPr>
        <w:rPr>
          <w:rFonts w:ascii="Arial" w:hAnsi="Arial" w:cs="Arial"/>
        </w:rPr>
      </w:pPr>
      <w:r w:rsidRPr="00BE6994">
        <w:rPr>
          <w:rFonts w:ascii="Arial" w:hAnsi="Arial" w:cs="Arial"/>
          <w:b/>
          <w:bCs/>
        </w:rPr>
        <w:br/>
      </w:r>
      <w:r w:rsidRPr="005216FD">
        <w:rPr>
          <w:rFonts w:ascii="Arial" w:hAnsi="Arial" w:cs="Arial"/>
        </w:rPr>
        <w:t>Dear Minister</w:t>
      </w:r>
    </w:p>
    <w:p w14:paraId="43F08936" w14:textId="77777777" w:rsidR="00BE6994" w:rsidRDefault="00BE6994" w:rsidP="00BE6994">
      <w:pPr>
        <w:rPr>
          <w:rFonts w:ascii="Arial" w:hAnsi="Arial" w:cs="Arial"/>
        </w:rPr>
      </w:pPr>
    </w:p>
    <w:p w14:paraId="13257325" w14:textId="52CCBC0E" w:rsidR="00704D59" w:rsidRDefault="00E81898" w:rsidP="00BE6994">
      <w:pPr>
        <w:rPr>
          <w:rFonts w:ascii="Arial" w:hAnsi="Arial" w:cs="Arial"/>
        </w:rPr>
      </w:pPr>
      <w:r>
        <w:rPr>
          <w:rFonts w:ascii="Arial" w:hAnsi="Arial" w:cs="Arial"/>
        </w:rPr>
        <w:t xml:space="preserve">We </w:t>
      </w:r>
      <w:r w:rsidR="0081711D">
        <w:rPr>
          <w:rFonts w:ascii="Arial" w:hAnsi="Arial" w:cs="Arial"/>
        </w:rPr>
        <w:t>[t</w:t>
      </w:r>
      <w:r w:rsidR="00704D59">
        <w:rPr>
          <w:rFonts w:ascii="Arial" w:hAnsi="Arial" w:cs="Arial"/>
        </w:rPr>
        <w:t>he Scottish Fuel Poverty Advisory Panel</w:t>
      </w:r>
      <w:r>
        <w:rPr>
          <w:rFonts w:ascii="Arial" w:hAnsi="Arial" w:cs="Arial"/>
        </w:rPr>
        <w:t>] are</w:t>
      </w:r>
      <w:r w:rsidR="00704D59">
        <w:rPr>
          <w:rFonts w:ascii="Arial" w:hAnsi="Arial" w:cs="Arial"/>
        </w:rPr>
        <w:t xml:space="preserve"> a</w:t>
      </w:r>
      <w:r w:rsidR="001972AF">
        <w:rPr>
          <w:rFonts w:ascii="Arial" w:hAnsi="Arial" w:cs="Arial"/>
        </w:rPr>
        <w:t xml:space="preserve"> statutory advisory body </w:t>
      </w:r>
      <w:r w:rsidR="00D41134" w:rsidRPr="00D41134">
        <w:rPr>
          <w:rFonts w:ascii="Arial" w:hAnsi="Arial" w:cs="Arial"/>
        </w:rPr>
        <w:t xml:space="preserve">which provides independent advice to Scottish Ministers on fuel poverty </w:t>
      </w:r>
      <w:r w:rsidR="00533918">
        <w:rPr>
          <w:rFonts w:ascii="Arial" w:hAnsi="Arial" w:cs="Arial"/>
        </w:rPr>
        <w:t>matters and</w:t>
      </w:r>
      <w:r w:rsidR="00D41134" w:rsidRPr="00D41134">
        <w:rPr>
          <w:rFonts w:ascii="Arial" w:hAnsi="Arial" w:cs="Arial"/>
        </w:rPr>
        <w:t xml:space="preserve"> scrutinises Scottish Ministers’ progress towards delivering Scotland’s 2040 fuel poverty targets. </w:t>
      </w:r>
    </w:p>
    <w:p w14:paraId="4D18FE11" w14:textId="77777777" w:rsidR="00B26A56" w:rsidRDefault="00B26A56" w:rsidP="00BE6994">
      <w:pPr>
        <w:rPr>
          <w:rFonts w:ascii="Arial" w:hAnsi="Arial" w:cs="Arial"/>
        </w:rPr>
      </w:pPr>
    </w:p>
    <w:p w14:paraId="68E1A3DA" w14:textId="7938254D" w:rsidR="000C0B96" w:rsidRPr="000C0B96" w:rsidRDefault="00A0680D" w:rsidP="006126E9">
      <w:pPr>
        <w:rPr>
          <w:rFonts w:ascii="Arial" w:hAnsi="Arial" w:cs="Arial"/>
        </w:rPr>
      </w:pPr>
      <w:r>
        <w:rPr>
          <w:rFonts w:ascii="Arial" w:hAnsi="Arial" w:cs="Arial"/>
        </w:rPr>
        <w:t xml:space="preserve">The </w:t>
      </w:r>
      <w:r w:rsidR="005A39B1">
        <w:rPr>
          <w:rFonts w:ascii="Arial" w:hAnsi="Arial" w:cs="Arial"/>
        </w:rPr>
        <w:t xml:space="preserve">drivers of fuel poverty </w:t>
      </w:r>
      <w:r w:rsidR="00D35638">
        <w:rPr>
          <w:rFonts w:ascii="Arial" w:hAnsi="Arial" w:cs="Arial"/>
        </w:rPr>
        <w:t>[</w:t>
      </w:r>
      <w:r w:rsidR="00E57DF5">
        <w:rPr>
          <w:rFonts w:ascii="Arial" w:hAnsi="Arial" w:cs="Arial"/>
        </w:rPr>
        <w:t>h</w:t>
      </w:r>
      <w:r w:rsidR="00E57DF5" w:rsidRPr="00E57DF5">
        <w:rPr>
          <w:rFonts w:ascii="Arial" w:hAnsi="Arial" w:cs="Arial"/>
        </w:rPr>
        <w:t>igh energy prices</w:t>
      </w:r>
      <w:r w:rsidR="00E57DF5">
        <w:rPr>
          <w:rFonts w:ascii="Arial" w:hAnsi="Arial" w:cs="Arial"/>
        </w:rPr>
        <w:t xml:space="preserve">, </w:t>
      </w:r>
      <w:r w:rsidR="00DD2779">
        <w:rPr>
          <w:rFonts w:ascii="Arial" w:hAnsi="Arial" w:cs="Arial"/>
        </w:rPr>
        <w:t>p</w:t>
      </w:r>
      <w:r w:rsidR="00DD2779" w:rsidRPr="00DD2779">
        <w:rPr>
          <w:rFonts w:ascii="Arial" w:hAnsi="Arial" w:cs="Arial"/>
        </w:rPr>
        <w:t>oor energy efficiency of the home</w:t>
      </w:r>
      <w:r w:rsidR="00DD2779">
        <w:rPr>
          <w:rFonts w:ascii="Arial" w:hAnsi="Arial" w:cs="Arial"/>
        </w:rPr>
        <w:t>, l</w:t>
      </w:r>
      <w:r w:rsidR="00DD2779" w:rsidRPr="00DD2779">
        <w:rPr>
          <w:rFonts w:ascii="Arial" w:hAnsi="Arial" w:cs="Arial"/>
        </w:rPr>
        <w:t>ow household income</w:t>
      </w:r>
      <w:r w:rsidR="00DD2779">
        <w:rPr>
          <w:rFonts w:ascii="Arial" w:hAnsi="Arial" w:cs="Arial"/>
        </w:rPr>
        <w:t>, and how e</w:t>
      </w:r>
      <w:r w:rsidR="00DD2779" w:rsidRPr="00DD2779">
        <w:rPr>
          <w:rFonts w:ascii="Arial" w:hAnsi="Arial" w:cs="Arial"/>
        </w:rPr>
        <w:t xml:space="preserve">nergy </w:t>
      </w:r>
      <w:r w:rsidR="00DD2779">
        <w:rPr>
          <w:rFonts w:ascii="Arial" w:hAnsi="Arial" w:cs="Arial"/>
        </w:rPr>
        <w:t xml:space="preserve">is used in the home] </w:t>
      </w:r>
      <w:r>
        <w:rPr>
          <w:rFonts w:ascii="Arial" w:hAnsi="Arial" w:cs="Arial"/>
        </w:rPr>
        <w:t xml:space="preserve">are multi-facetted and therefore </w:t>
      </w:r>
      <w:r w:rsidR="00CA442B">
        <w:rPr>
          <w:rFonts w:ascii="Arial" w:hAnsi="Arial" w:cs="Arial"/>
        </w:rPr>
        <w:t xml:space="preserve">cut across </w:t>
      </w:r>
      <w:r w:rsidR="005A39B1">
        <w:rPr>
          <w:rFonts w:ascii="Arial" w:hAnsi="Arial" w:cs="Arial"/>
        </w:rPr>
        <w:t>government</w:t>
      </w:r>
      <w:r w:rsidR="00D36B16">
        <w:rPr>
          <w:rFonts w:ascii="Arial" w:hAnsi="Arial" w:cs="Arial"/>
        </w:rPr>
        <w:t xml:space="preserve"> </w:t>
      </w:r>
      <w:r w:rsidR="00CA442B">
        <w:rPr>
          <w:rFonts w:ascii="Arial" w:hAnsi="Arial" w:cs="Arial"/>
        </w:rPr>
        <w:t>and</w:t>
      </w:r>
      <w:r w:rsidR="00D36B16">
        <w:rPr>
          <w:rFonts w:ascii="Arial" w:hAnsi="Arial" w:cs="Arial"/>
        </w:rPr>
        <w:t xml:space="preserve"> policy boundaries</w:t>
      </w:r>
      <w:r w:rsidR="00D773FE">
        <w:rPr>
          <w:rFonts w:ascii="Arial" w:hAnsi="Arial" w:cs="Arial"/>
        </w:rPr>
        <w:t xml:space="preserve">. </w:t>
      </w:r>
      <w:r w:rsidR="00DA1A3B">
        <w:rPr>
          <w:rFonts w:ascii="Arial" w:hAnsi="Arial" w:cs="Arial"/>
        </w:rPr>
        <w:t>F</w:t>
      </w:r>
      <w:r w:rsidR="00105E38" w:rsidRPr="00105E38">
        <w:rPr>
          <w:rFonts w:ascii="Arial" w:hAnsi="Arial" w:cs="Arial"/>
        </w:rPr>
        <w:t>uel poverty mitigations sit in both reserved and devolved policy areas</w:t>
      </w:r>
      <w:r w:rsidR="00DA1A3B">
        <w:rPr>
          <w:rFonts w:ascii="Arial" w:hAnsi="Arial" w:cs="Arial"/>
        </w:rPr>
        <w:t>. Because of this</w:t>
      </w:r>
      <w:r>
        <w:rPr>
          <w:rFonts w:ascii="Arial" w:hAnsi="Arial" w:cs="Arial"/>
        </w:rPr>
        <w:t xml:space="preserve"> we have,</w:t>
      </w:r>
      <w:r w:rsidR="00DB60A2">
        <w:rPr>
          <w:rFonts w:ascii="Arial" w:hAnsi="Arial" w:cs="Arial"/>
        </w:rPr>
        <w:t xml:space="preserve"> </w:t>
      </w:r>
      <w:r w:rsidR="00105E38">
        <w:rPr>
          <w:rFonts w:ascii="Arial" w:hAnsi="Arial" w:cs="Arial"/>
        </w:rPr>
        <w:t>since</w:t>
      </w:r>
      <w:r w:rsidR="0095245E">
        <w:rPr>
          <w:rFonts w:ascii="Arial" w:hAnsi="Arial" w:cs="Arial"/>
        </w:rPr>
        <w:t xml:space="preserve"> </w:t>
      </w:r>
      <w:r w:rsidR="00E81898">
        <w:rPr>
          <w:rFonts w:ascii="Arial" w:hAnsi="Arial" w:cs="Arial"/>
        </w:rPr>
        <w:t>our</w:t>
      </w:r>
      <w:r w:rsidR="0095245E">
        <w:rPr>
          <w:rFonts w:ascii="Arial" w:hAnsi="Arial" w:cs="Arial"/>
        </w:rPr>
        <w:t xml:space="preserve"> appointment in 2022, </w:t>
      </w:r>
      <w:r w:rsidR="002E759A">
        <w:rPr>
          <w:rFonts w:ascii="Arial" w:hAnsi="Arial" w:cs="Arial"/>
        </w:rPr>
        <w:t>commented on</w:t>
      </w:r>
      <w:r w:rsidR="00E92831">
        <w:rPr>
          <w:rFonts w:ascii="Arial" w:hAnsi="Arial" w:cs="Arial"/>
        </w:rPr>
        <w:t xml:space="preserve"> fuel poverty issues and mitigation measures</w:t>
      </w:r>
      <w:r>
        <w:rPr>
          <w:rFonts w:ascii="Arial" w:hAnsi="Arial" w:cs="Arial"/>
        </w:rPr>
        <w:t xml:space="preserve"> </w:t>
      </w:r>
      <w:r w:rsidR="00E92831">
        <w:rPr>
          <w:rFonts w:ascii="Arial" w:hAnsi="Arial" w:cs="Arial"/>
        </w:rPr>
        <w:t>whe</w:t>
      </w:r>
      <w:r w:rsidR="004451C8">
        <w:rPr>
          <w:rFonts w:ascii="Arial" w:hAnsi="Arial" w:cs="Arial"/>
        </w:rPr>
        <w:t>n</w:t>
      </w:r>
      <w:r w:rsidR="00E92831">
        <w:rPr>
          <w:rFonts w:ascii="Arial" w:hAnsi="Arial" w:cs="Arial"/>
        </w:rPr>
        <w:t xml:space="preserve"> these reach across Scotland’s devolved powers to </w:t>
      </w:r>
      <w:r w:rsidR="00016D7A">
        <w:rPr>
          <w:rFonts w:ascii="Arial" w:hAnsi="Arial" w:cs="Arial"/>
        </w:rPr>
        <w:t xml:space="preserve">reserved ones </w:t>
      </w:r>
      <w:r w:rsidR="00354FD3">
        <w:rPr>
          <w:rFonts w:ascii="Arial" w:hAnsi="Arial" w:cs="Arial"/>
        </w:rPr>
        <w:t>which</w:t>
      </w:r>
      <w:r w:rsidR="00DA1A3B">
        <w:rPr>
          <w:rFonts w:ascii="Arial" w:hAnsi="Arial" w:cs="Arial"/>
        </w:rPr>
        <w:t xml:space="preserve"> could </w:t>
      </w:r>
      <w:r>
        <w:rPr>
          <w:rFonts w:ascii="Arial" w:hAnsi="Arial" w:cs="Arial"/>
        </w:rPr>
        <w:t xml:space="preserve">have </w:t>
      </w:r>
      <w:r w:rsidR="00DA1A3B">
        <w:rPr>
          <w:rFonts w:ascii="Arial" w:hAnsi="Arial" w:cs="Arial"/>
        </w:rPr>
        <w:t xml:space="preserve">an </w:t>
      </w:r>
      <w:r>
        <w:rPr>
          <w:rFonts w:ascii="Arial" w:hAnsi="Arial" w:cs="Arial"/>
        </w:rPr>
        <w:t>impact on fuel poverty in Scotland.</w:t>
      </w:r>
    </w:p>
    <w:p w14:paraId="680EA316" w14:textId="77777777" w:rsidR="002E759A" w:rsidRDefault="002E759A" w:rsidP="00BE6994">
      <w:pPr>
        <w:rPr>
          <w:rFonts w:ascii="Arial" w:hAnsi="Arial" w:cs="Arial"/>
        </w:rPr>
      </w:pPr>
    </w:p>
    <w:p w14:paraId="3B3EB516" w14:textId="612101CF" w:rsidR="00A0680D" w:rsidRDefault="00DB60A2" w:rsidP="00D10FE8">
      <w:pPr>
        <w:rPr>
          <w:rFonts w:ascii="Arial" w:hAnsi="Arial" w:cs="Arial"/>
        </w:rPr>
      </w:pPr>
      <w:r>
        <w:rPr>
          <w:rFonts w:ascii="Arial" w:hAnsi="Arial" w:cs="Arial"/>
        </w:rPr>
        <w:t xml:space="preserve">We recognise that the </w:t>
      </w:r>
      <w:r w:rsidR="00497BF3">
        <w:rPr>
          <w:rFonts w:ascii="Arial" w:hAnsi="Arial" w:cs="Arial"/>
        </w:rPr>
        <w:t>proposed</w:t>
      </w:r>
      <w:r w:rsidR="00497BF3" w:rsidRPr="00DB60A2">
        <w:rPr>
          <w:rFonts w:ascii="Arial" w:hAnsi="Arial" w:cs="Arial"/>
        </w:rPr>
        <w:t xml:space="preserve"> </w:t>
      </w:r>
      <w:r w:rsidR="00354FD3">
        <w:rPr>
          <w:rFonts w:ascii="Arial" w:hAnsi="Arial" w:cs="Arial"/>
        </w:rPr>
        <w:t>F</w:t>
      </w:r>
      <w:r w:rsidRPr="00DB60A2">
        <w:rPr>
          <w:rFonts w:ascii="Arial" w:hAnsi="Arial" w:cs="Arial"/>
        </w:rPr>
        <w:t xml:space="preserve">uel </w:t>
      </w:r>
      <w:r w:rsidR="00354FD3">
        <w:rPr>
          <w:rFonts w:ascii="Arial" w:hAnsi="Arial" w:cs="Arial"/>
        </w:rPr>
        <w:t>P</w:t>
      </w:r>
      <w:r w:rsidRPr="00DB60A2">
        <w:rPr>
          <w:rFonts w:ascii="Arial" w:hAnsi="Arial" w:cs="Arial"/>
        </w:rPr>
        <w:t xml:space="preserve">overty </w:t>
      </w:r>
      <w:r w:rsidR="00354FD3">
        <w:rPr>
          <w:rFonts w:ascii="Arial" w:hAnsi="Arial" w:cs="Arial"/>
        </w:rPr>
        <w:t>S</w:t>
      </w:r>
      <w:r w:rsidRPr="00DB60A2">
        <w:rPr>
          <w:rFonts w:ascii="Arial" w:hAnsi="Arial" w:cs="Arial"/>
        </w:rPr>
        <w:t xml:space="preserve">trategy </w:t>
      </w:r>
      <w:r>
        <w:rPr>
          <w:rFonts w:ascii="Arial" w:hAnsi="Arial" w:cs="Arial"/>
        </w:rPr>
        <w:t xml:space="preserve">is </w:t>
      </w:r>
      <w:r w:rsidRPr="00DB60A2">
        <w:rPr>
          <w:rFonts w:ascii="Arial" w:hAnsi="Arial" w:cs="Arial"/>
        </w:rPr>
        <w:t>for England</w:t>
      </w:r>
      <w:r>
        <w:rPr>
          <w:rFonts w:ascii="Arial" w:hAnsi="Arial" w:cs="Arial"/>
        </w:rPr>
        <w:t xml:space="preserve"> but there are elements of the consultation which will, or</w:t>
      </w:r>
      <w:r w:rsidR="00870EF0">
        <w:rPr>
          <w:rFonts w:ascii="Arial" w:hAnsi="Arial" w:cs="Arial"/>
        </w:rPr>
        <w:t xml:space="preserve"> certainly</w:t>
      </w:r>
      <w:r>
        <w:rPr>
          <w:rFonts w:ascii="Arial" w:hAnsi="Arial" w:cs="Arial"/>
        </w:rPr>
        <w:t xml:space="preserve"> have the potential</w:t>
      </w:r>
      <w:r w:rsidR="00354FD3">
        <w:rPr>
          <w:rFonts w:ascii="Arial" w:hAnsi="Arial" w:cs="Arial"/>
        </w:rPr>
        <w:t>,</w:t>
      </w:r>
      <w:r>
        <w:rPr>
          <w:rFonts w:ascii="Arial" w:hAnsi="Arial" w:cs="Arial"/>
        </w:rPr>
        <w:t xml:space="preserve"> to</w:t>
      </w:r>
      <w:r w:rsidR="00F5270A">
        <w:rPr>
          <w:rFonts w:ascii="Arial" w:hAnsi="Arial" w:cs="Arial"/>
        </w:rPr>
        <w:t xml:space="preserve"> </w:t>
      </w:r>
      <w:r w:rsidR="00DA1A3B">
        <w:rPr>
          <w:rFonts w:ascii="Arial" w:hAnsi="Arial" w:cs="Arial"/>
        </w:rPr>
        <w:t xml:space="preserve">have </w:t>
      </w:r>
      <w:r w:rsidR="00F5270A">
        <w:rPr>
          <w:rFonts w:ascii="Arial" w:hAnsi="Arial" w:cs="Arial"/>
        </w:rPr>
        <w:t>benefit</w:t>
      </w:r>
      <w:r w:rsidR="00DA1A3B">
        <w:rPr>
          <w:rFonts w:ascii="Arial" w:hAnsi="Arial" w:cs="Arial"/>
        </w:rPr>
        <w:t>s for</w:t>
      </w:r>
      <w:r>
        <w:rPr>
          <w:rFonts w:ascii="Arial" w:hAnsi="Arial" w:cs="Arial"/>
        </w:rPr>
        <w:t xml:space="preserve"> </w:t>
      </w:r>
      <w:r w:rsidR="00F5270A">
        <w:rPr>
          <w:rFonts w:ascii="Arial" w:hAnsi="Arial" w:cs="Arial"/>
        </w:rPr>
        <w:t xml:space="preserve">Scottish households </w:t>
      </w:r>
      <w:r>
        <w:rPr>
          <w:rFonts w:ascii="Arial" w:hAnsi="Arial" w:cs="Arial"/>
        </w:rPr>
        <w:t>too</w:t>
      </w:r>
      <w:r w:rsidR="00354FD3">
        <w:rPr>
          <w:rFonts w:ascii="Arial" w:hAnsi="Arial" w:cs="Arial"/>
        </w:rPr>
        <w:t xml:space="preserve"> –</w:t>
      </w:r>
      <w:r w:rsidR="008F4337">
        <w:rPr>
          <w:rFonts w:ascii="Arial" w:hAnsi="Arial" w:cs="Arial"/>
        </w:rPr>
        <w:t xml:space="preserve"> in particular </w:t>
      </w:r>
      <w:r w:rsidR="00870EF0">
        <w:rPr>
          <w:rFonts w:ascii="Arial" w:hAnsi="Arial" w:cs="Arial"/>
        </w:rPr>
        <w:t xml:space="preserve">the </w:t>
      </w:r>
      <w:r w:rsidR="00E36624">
        <w:rPr>
          <w:rFonts w:ascii="Arial" w:hAnsi="Arial" w:cs="Arial"/>
        </w:rPr>
        <w:t>proposed S</w:t>
      </w:r>
      <w:r w:rsidR="00870EF0">
        <w:rPr>
          <w:rFonts w:ascii="Arial" w:hAnsi="Arial" w:cs="Arial"/>
        </w:rPr>
        <w:t>trategy’s intended foundational pillar of energy affordability</w:t>
      </w:r>
      <w:r w:rsidR="00D10FE8">
        <w:rPr>
          <w:rFonts w:ascii="Arial" w:hAnsi="Arial" w:cs="Arial"/>
        </w:rPr>
        <w:t xml:space="preserve"> </w:t>
      </w:r>
    </w:p>
    <w:p w14:paraId="4DAA20E2" w14:textId="77777777" w:rsidR="00A0680D" w:rsidRDefault="00A0680D" w:rsidP="00D10FE8">
      <w:pPr>
        <w:rPr>
          <w:rFonts w:ascii="Arial" w:hAnsi="Arial" w:cs="Arial"/>
        </w:rPr>
      </w:pPr>
    </w:p>
    <w:p w14:paraId="5DB851AD" w14:textId="476D1A69" w:rsidR="008F4337" w:rsidRPr="00DD56F5" w:rsidRDefault="00D10FE8" w:rsidP="00D10FE8">
      <w:pPr>
        <w:rPr>
          <w:rFonts w:ascii="Arial" w:hAnsi="Arial" w:cs="Arial"/>
        </w:rPr>
      </w:pPr>
      <w:r>
        <w:rPr>
          <w:rFonts w:ascii="Arial" w:hAnsi="Arial" w:cs="Arial"/>
        </w:rPr>
        <w:t>In Scotland</w:t>
      </w:r>
      <w:r w:rsidR="00A0680D">
        <w:rPr>
          <w:rFonts w:ascii="Arial" w:hAnsi="Arial" w:cs="Arial"/>
        </w:rPr>
        <w:t xml:space="preserve"> </w:t>
      </w:r>
      <w:r w:rsidRPr="00D10FE8">
        <w:rPr>
          <w:rFonts w:ascii="Arial" w:hAnsi="Arial" w:cs="Arial"/>
          <w:b/>
          <w:bCs/>
        </w:rPr>
        <w:t>34%</w:t>
      </w:r>
      <w:r w:rsidRPr="00D10FE8">
        <w:rPr>
          <w:rFonts w:ascii="Arial" w:hAnsi="Arial" w:cs="Arial"/>
        </w:rPr>
        <w:t> </w:t>
      </w:r>
      <w:r w:rsidR="00A0680D">
        <w:rPr>
          <w:rFonts w:ascii="Arial" w:hAnsi="Arial" w:cs="Arial"/>
        </w:rPr>
        <w:t>of all households are in fuel poverty. This equates to around</w:t>
      </w:r>
      <w:r w:rsidRPr="00D10FE8">
        <w:rPr>
          <w:rFonts w:ascii="Arial" w:hAnsi="Arial" w:cs="Arial"/>
        </w:rPr>
        <w:t xml:space="preserve"> 861,000 households</w:t>
      </w:r>
      <w:r w:rsidR="00A0680D">
        <w:rPr>
          <w:rFonts w:ascii="Arial" w:hAnsi="Arial" w:cs="Arial"/>
        </w:rPr>
        <w:t xml:space="preserve">. </w:t>
      </w:r>
      <w:r w:rsidRPr="00D10FE8">
        <w:rPr>
          <w:rFonts w:ascii="Arial" w:hAnsi="Arial" w:cs="Arial"/>
          <w:b/>
          <w:bCs/>
        </w:rPr>
        <w:t>19.4%</w:t>
      </w:r>
      <w:r w:rsidRPr="00D10FE8">
        <w:rPr>
          <w:rFonts w:ascii="Arial" w:hAnsi="Arial" w:cs="Arial"/>
        </w:rPr>
        <w:t xml:space="preserve"> (or 491,000 of the 861,000 households in fuel poverty) </w:t>
      </w:r>
      <w:r w:rsidR="00A0680D">
        <w:rPr>
          <w:rFonts w:ascii="Arial" w:hAnsi="Arial" w:cs="Arial"/>
        </w:rPr>
        <w:t xml:space="preserve">are recognised as being </w:t>
      </w:r>
      <w:r w:rsidRPr="00D10FE8">
        <w:rPr>
          <w:rFonts w:ascii="Arial" w:hAnsi="Arial" w:cs="Arial"/>
        </w:rPr>
        <w:t>in extreme fuel poverty</w:t>
      </w:r>
      <w:r w:rsidR="004110E9">
        <w:rPr>
          <w:rFonts w:ascii="Arial" w:hAnsi="Arial" w:cs="Arial"/>
        </w:rPr>
        <w:t>, and</w:t>
      </w:r>
      <w:r>
        <w:rPr>
          <w:rFonts w:ascii="Arial" w:hAnsi="Arial" w:cs="Arial"/>
        </w:rPr>
        <w:t xml:space="preserve"> the </w:t>
      </w:r>
      <w:r w:rsidRPr="00D10FE8">
        <w:rPr>
          <w:rFonts w:ascii="Arial" w:hAnsi="Arial" w:cs="Arial"/>
        </w:rPr>
        <w:t xml:space="preserve">median fuel poverty gap is  </w:t>
      </w:r>
      <w:r w:rsidRPr="00D10FE8">
        <w:rPr>
          <w:rFonts w:ascii="Arial" w:hAnsi="Arial" w:cs="Arial"/>
          <w:b/>
          <w:bCs/>
        </w:rPr>
        <w:t>£1,250</w:t>
      </w:r>
      <w:r w:rsidRPr="00DD56F5">
        <w:rPr>
          <w:rFonts w:ascii="Arial" w:hAnsi="Arial" w:cs="Arial"/>
        </w:rPr>
        <w:t>.</w:t>
      </w:r>
      <w:r w:rsidRPr="00DD56F5">
        <w:rPr>
          <w:rStyle w:val="FootnoteReference"/>
          <w:rFonts w:ascii="Arial" w:hAnsi="Arial" w:cs="Arial"/>
        </w:rPr>
        <w:footnoteReference w:id="1"/>
      </w:r>
      <w:r w:rsidR="00DD56F5" w:rsidRPr="00DD56F5">
        <w:rPr>
          <w:rFonts w:ascii="Arial" w:hAnsi="Arial" w:cs="Arial"/>
        </w:rPr>
        <w:t xml:space="preserve"> </w:t>
      </w:r>
      <w:r w:rsidR="00DD56F5" w:rsidRPr="006126E9">
        <w:rPr>
          <w:rFonts w:ascii="Arial" w:hAnsi="Arial" w:cs="Arial"/>
        </w:rPr>
        <w:t xml:space="preserve">The figure of </w:t>
      </w:r>
      <w:r w:rsidR="00A0680D">
        <w:rPr>
          <w:rFonts w:ascii="Arial" w:hAnsi="Arial" w:cs="Arial"/>
        </w:rPr>
        <w:t>over</w:t>
      </w:r>
      <w:r w:rsidR="00A0680D" w:rsidRPr="006126E9">
        <w:rPr>
          <w:rFonts w:ascii="Arial" w:hAnsi="Arial" w:cs="Arial"/>
        </w:rPr>
        <w:t xml:space="preserve"> </w:t>
      </w:r>
      <w:r w:rsidR="00DD56F5" w:rsidRPr="006126E9">
        <w:rPr>
          <w:rFonts w:ascii="Arial" w:hAnsi="Arial" w:cs="Arial"/>
        </w:rPr>
        <w:t>a third of Scottish households living in fuel poverty is stark but this becomes more so when disaggregated</w:t>
      </w:r>
      <w:r w:rsidR="004110E9">
        <w:rPr>
          <w:rFonts w:ascii="Arial" w:hAnsi="Arial" w:cs="Arial"/>
        </w:rPr>
        <w:t>. For ex</w:t>
      </w:r>
      <w:r w:rsidR="00585263">
        <w:rPr>
          <w:rFonts w:ascii="Arial" w:hAnsi="Arial" w:cs="Arial"/>
        </w:rPr>
        <w:t xml:space="preserve">ample, </w:t>
      </w:r>
      <w:r w:rsidR="00DD56F5" w:rsidRPr="006126E9">
        <w:rPr>
          <w:rFonts w:ascii="Arial" w:hAnsi="Arial" w:cs="Arial"/>
        </w:rPr>
        <w:t>48% of households in remote rural locations</w:t>
      </w:r>
      <w:r w:rsidR="00585263">
        <w:rPr>
          <w:rFonts w:ascii="Arial" w:hAnsi="Arial" w:cs="Arial"/>
        </w:rPr>
        <w:t xml:space="preserve"> </w:t>
      </w:r>
      <w:r w:rsidR="00A0680D">
        <w:rPr>
          <w:rFonts w:ascii="Arial" w:hAnsi="Arial" w:cs="Arial"/>
        </w:rPr>
        <w:t>find themselves</w:t>
      </w:r>
      <w:r w:rsidR="00A0680D" w:rsidRPr="006126E9">
        <w:rPr>
          <w:rFonts w:ascii="Arial" w:hAnsi="Arial" w:cs="Arial"/>
        </w:rPr>
        <w:t xml:space="preserve"> </w:t>
      </w:r>
      <w:r w:rsidR="00DD56F5" w:rsidRPr="006126E9">
        <w:rPr>
          <w:rFonts w:ascii="Arial" w:hAnsi="Arial" w:cs="Arial"/>
        </w:rPr>
        <w:t>in fuel poverty</w:t>
      </w:r>
      <w:r w:rsidR="00A0680D">
        <w:rPr>
          <w:rFonts w:ascii="Arial" w:hAnsi="Arial" w:cs="Arial"/>
        </w:rPr>
        <w:t xml:space="preserve"> and </w:t>
      </w:r>
      <w:r w:rsidR="000A4570">
        <w:rPr>
          <w:rFonts w:ascii="Arial" w:hAnsi="Arial" w:cs="Arial"/>
        </w:rPr>
        <w:t xml:space="preserve">52% of </w:t>
      </w:r>
      <w:r w:rsidR="000A4570" w:rsidRPr="000A4570">
        <w:rPr>
          <w:rFonts w:ascii="Arial" w:hAnsi="Arial" w:cs="Arial"/>
        </w:rPr>
        <w:t xml:space="preserve">households using electricity as their primary heating fuel </w:t>
      </w:r>
      <w:r w:rsidR="000A4570">
        <w:rPr>
          <w:rFonts w:ascii="Arial" w:hAnsi="Arial" w:cs="Arial"/>
        </w:rPr>
        <w:t>live in fuel poverty.</w:t>
      </w:r>
    </w:p>
    <w:p w14:paraId="2874C050" w14:textId="77777777" w:rsidR="008F4337" w:rsidRDefault="008F4337" w:rsidP="00BE6994">
      <w:pPr>
        <w:rPr>
          <w:rFonts w:ascii="Arial" w:hAnsi="Arial" w:cs="Arial"/>
        </w:rPr>
      </w:pPr>
    </w:p>
    <w:p w14:paraId="76181EA0" w14:textId="2E4DBB5E" w:rsidR="00B26A56" w:rsidRDefault="00E81898" w:rsidP="00BE6994">
      <w:pPr>
        <w:rPr>
          <w:rFonts w:ascii="Arial" w:hAnsi="Arial" w:cs="Arial"/>
        </w:rPr>
      </w:pPr>
      <w:r>
        <w:rPr>
          <w:rFonts w:ascii="Arial" w:hAnsi="Arial" w:cs="Arial"/>
        </w:rPr>
        <w:t>We</w:t>
      </w:r>
      <w:r w:rsidR="003207ED">
        <w:rPr>
          <w:rFonts w:ascii="Arial" w:hAnsi="Arial" w:cs="Arial"/>
        </w:rPr>
        <w:t xml:space="preserve"> would </w:t>
      </w:r>
      <w:r w:rsidR="00861755">
        <w:rPr>
          <w:rFonts w:ascii="Arial" w:hAnsi="Arial" w:cs="Arial"/>
        </w:rPr>
        <w:t>like to take the opportunity</w:t>
      </w:r>
      <w:r w:rsidR="002C6759">
        <w:rPr>
          <w:rFonts w:ascii="Arial" w:hAnsi="Arial" w:cs="Arial"/>
        </w:rPr>
        <w:t xml:space="preserve"> of the consultation’s invitation for </w:t>
      </w:r>
      <w:r w:rsidR="008F00BA">
        <w:rPr>
          <w:rFonts w:ascii="Arial" w:hAnsi="Arial" w:cs="Arial"/>
        </w:rPr>
        <w:t xml:space="preserve">views on </w:t>
      </w:r>
      <w:r w:rsidR="001212DA" w:rsidRPr="00B344D8">
        <w:rPr>
          <w:rFonts w:ascii="Arial" w:hAnsi="Arial" w:cs="Arial"/>
        </w:rPr>
        <w:t xml:space="preserve">energy cost </w:t>
      </w:r>
      <w:r w:rsidR="008F00BA" w:rsidRPr="00B344D8">
        <w:rPr>
          <w:rFonts w:ascii="Arial" w:hAnsi="Arial" w:cs="Arial"/>
        </w:rPr>
        <w:t xml:space="preserve">support for </w:t>
      </w:r>
      <w:r w:rsidR="001212DA" w:rsidRPr="00B344D8">
        <w:rPr>
          <w:rFonts w:ascii="Arial" w:hAnsi="Arial" w:cs="Arial"/>
        </w:rPr>
        <w:t>low-income and vulnerable households</w:t>
      </w:r>
      <w:r w:rsidR="00B344D8" w:rsidRPr="00B344D8">
        <w:rPr>
          <w:rFonts w:ascii="Arial" w:hAnsi="Arial" w:cs="Arial"/>
        </w:rPr>
        <w:t xml:space="preserve"> </w:t>
      </w:r>
      <w:r w:rsidR="004F0807">
        <w:rPr>
          <w:rFonts w:ascii="Arial" w:hAnsi="Arial" w:cs="Arial"/>
        </w:rPr>
        <w:t xml:space="preserve">to set out </w:t>
      </w:r>
      <w:r w:rsidR="00EC5A24">
        <w:rPr>
          <w:rFonts w:ascii="Arial" w:hAnsi="Arial" w:cs="Arial"/>
        </w:rPr>
        <w:t>our</w:t>
      </w:r>
      <w:r w:rsidR="004F0807">
        <w:rPr>
          <w:rFonts w:ascii="Arial" w:hAnsi="Arial" w:cs="Arial"/>
        </w:rPr>
        <w:t xml:space="preserve"> thinking </w:t>
      </w:r>
      <w:r w:rsidR="00EC5A24">
        <w:rPr>
          <w:rFonts w:ascii="Arial" w:hAnsi="Arial" w:cs="Arial"/>
        </w:rPr>
        <w:t xml:space="preserve">to date </w:t>
      </w:r>
      <w:r w:rsidR="004F0807">
        <w:rPr>
          <w:rFonts w:ascii="Arial" w:hAnsi="Arial" w:cs="Arial"/>
        </w:rPr>
        <w:t>on how this can best be achieved.</w:t>
      </w:r>
      <w:r w:rsidR="00B12EB8">
        <w:rPr>
          <w:rFonts w:ascii="Arial" w:hAnsi="Arial" w:cs="Arial"/>
        </w:rPr>
        <w:t xml:space="preserve"> </w:t>
      </w:r>
      <w:r w:rsidR="00EC5A24">
        <w:rPr>
          <w:rFonts w:ascii="Arial" w:hAnsi="Arial" w:cs="Arial"/>
        </w:rPr>
        <w:t>We have</w:t>
      </w:r>
      <w:r w:rsidR="009C5652">
        <w:rPr>
          <w:rFonts w:ascii="Arial" w:hAnsi="Arial" w:cs="Arial"/>
        </w:rPr>
        <w:t xml:space="preserve"> already shared</w:t>
      </w:r>
      <w:r w:rsidR="002008F1">
        <w:rPr>
          <w:rFonts w:ascii="Arial" w:hAnsi="Arial" w:cs="Arial"/>
        </w:rPr>
        <w:t xml:space="preserve"> </w:t>
      </w:r>
      <w:r w:rsidR="00DB2072">
        <w:rPr>
          <w:rFonts w:ascii="Arial" w:hAnsi="Arial" w:cs="Arial"/>
        </w:rPr>
        <w:t>what follows</w:t>
      </w:r>
      <w:r w:rsidR="006177FA">
        <w:rPr>
          <w:rFonts w:ascii="Arial" w:hAnsi="Arial" w:cs="Arial"/>
        </w:rPr>
        <w:t xml:space="preserve"> </w:t>
      </w:r>
      <w:r w:rsidR="009C5652">
        <w:rPr>
          <w:rFonts w:ascii="Arial" w:hAnsi="Arial" w:cs="Arial"/>
        </w:rPr>
        <w:t xml:space="preserve">with </w:t>
      </w:r>
      <w:r w:rsidR="00DB2072">
        <w:rPr>
          <w:rFonts w:ascii="Arial" w:hAnsi="Arial" w:cs="Arial"/>
        </w:rPr>
        <w:t>t</w:t>
      </w:r>
      <w:r w:rsidR="009C5652">
        <w:rPr>
          <w:rFonts w:ascii="Arial" w:hAnsi="Arial" w:cs="Arial"/>
        </w:rPr>
        <w:t>he UK and Scottish Governments</w:t>
      </w:r>
      <w:r w:rsidR="006177FA">
        <w:rPr>
          <w:rFonts w:ascii="Arial" w:hAnsi="Arial" w:cs="Arial"/>
        </w:rPr>
        <w:t>,</w:t>
      </w:r>
      <w:r w:rsidR="009C5652">
        <w:rPr>
          <w:rFonts w:ascii="Arial" w:hAnsi="Arial" w:cs="Arial"/>
        </w:rPr>
        <w:t xml:space="preserve"> and Ofgem</w:t>
      </w:r>
      <w:r w:rsidR="008F4337">
        <w:rPr>
          <w:rFonts w:ascii="Arial" w:hAnsi="Arial" w:cs="Arial"/>
        </w:rPr>
        <w:t>,</w:t>
      </w:r>
      <w:r w:rsidR="006177FA">
        <w:rPr>
          <w:rFonts w:ascii="Arial" w:hAnsi="Arial" w:cs="Arial"/>
        </w:rPr>
        <w:t xml:space="preserve"> but </w:t>
      </w:r>
      <w:r w:rsidR="005249A4">
        <w:rPr>
          <w:rFonts w:ascii="Arial" w:hAnsi="Arial" w:cs="Arial"/>
        </w:rPr>
        <w:t xml:space="preserve">given the </w:t>
      </w:r>
      <w:r w:rsidR="00360408">
        <w:rPr>
          <w:rFonts w:ascii="Arial" w:hAnsi="Arial" w:cs="Arial"/>
        </w:rPr>
        <w:t xml:space="preserve">strategic role which England’s </w:t>
      </w:r>
      <w:r w:rsidR="00497BF3">
        <w:rPr>
          <w:rFonts w:ascii="Arial" w:hAnsi="Arial" w:cs="Arial"/>
        </w:rPr>
        <w:t xml:space="preserve">proposed </w:t>
      </w:r>
      <w:r w:rsidR="000A4570">
        <w:rPr>
          <w:rFonts w:ascii="Arial" w:hAnsi="Arial" w:cs="Arial"/>
        </w:rPr>
        <w:t>F</w:t>
      </w:r>
      <w:r w:rsidR="00360408">
        <w:rPr>
          <w:rFonts w:ascii="Arial" w:hAnsi="Arial" w:cs="Arial"/>
        </w:rPr>
        <w:t xml:space="preserve">uel </w:t>
      </w:r>
      <w:r w:rsidR="000A4570">
        <w:rPr>
          <w:rFonts w:ascii="Arial" w:hAnsi="Arial" w:cs="Arial"/>
        </w:rPr>
        <w:t>P</w:t>
      </w:r>
      <w:r w:rsidR="00360408">
        <w:rPr>
          <w:rFonts w:ascii="Arial" w:hAnsi="Arial" w:cs="Arial"/>
        </w:rPr>
        <w:t xml:space="preserve">overty </w:t>
      </w:r>
      <w:r w:rsidR="000A4570">
        <w:rPr>
          <w:rFonts w:ascii="Arial" w:hAnsi="Arial" w:cs="Arial"/>
        </w:rPr>
        <w:t>S</w:t>
      </w:r>
      <w:r w:rsidR="00360408">
        <w:rPr>
          <w:rFonts w:ascii="Arial" w:hAnsi="Arial" w:cs="Arial"/>
        </w:rPr>
        <w:t>trategy</w:t>
      </w:r>
      <w:r w:rsidR="00704C19">
        <w:rPr>
          <w:rFonts w:ascii="Arial" w:hAnsi="Arial" w:cs="Arial"/>
        </w:rPr>
        <w:t xml:space="preserve"> could play in </w:t>
      </w:r>
      <w:r w:rsidR="001F2A39">
        <w:rPr>
          <w:rFonts w:ascii="Arial" w:hAnsi="Arial" w:cs="Arial"/>
        </w:rPr>
        <w:t xml:space="preserve">helping to lift people out of </w:t>
      </w:r>
      <w:r w:rsidR="00704C19">
        <w:rPr>
          <w:rFonts w:ascii="Arial" w:hAnsi="Arial" w:cs="Arial"/>
        </w:rPr>
        <w:t>fuel poverty</w:t>
      </w:r>
      <w:r w:rsidR="001F2A39">
        <w:rPr>
          <w:rFonts w:ascii="Arial" w:hAnsi="Arial" w:cs="Arial"/>
        </w:rPr>
        <w:t xml:space="preserve"> </w:t>
      </w:r>
      <w:r w:rsidR="00DB2072">
        <w:rPr>
          <w:rFonts w:ascii="Arial" w:hAnsi="Arial" w:cs="Arial"/>
        </w:rPr>
        <w:t>(</w:t>
      </w:r>
      <w:r w:rsidR="001F2A39">
        <w:rPr>
          <w:rFonts w:ascii="Arial" w:hAnsi="Arial" w:cs="Arial"/>
        </w:rPr>
        <w:t>or at least not deep</w:t>
      </w:r>
      <w:r w:rsidR="00433DFD">
        <w:rPr>
          <w:rFonts w:ascii="Arial" w:hAnsi="Arial" w:cs="Arial"/>
        </w:rPr>
        <w:t>en</w:t>
      </w:r>
      <w:r w:rsidR="00497BF3">
        <w:rPr>
          <w:rFonts w:ascii="Arial" w:hAnsi="Arial" w:cs="Arial"/>
        </w:rPr>
        <w:t xml:space="preserve"> it</w:t>
      </w:r>
      <w:r w:rsidR="00DB2072">
        <w:rPr>
          <w:rFonts w:ascii="Arial" w:hAnsi="Arial" w:cs="Arial"/>
        </w:rPr>
        <w:t>)</w:t>
      </w:r>
      <w:r w:rsidR="00704C19">
        <w:rPr>
          <w:rFonts w:ascii="Arial" w:hAnsi="Arial" w:cs="Arial"/>
        </w:rPr>
        <w:t xml:space="preserve"> </w:t>
      </w:r>
      <w:r w:rsidR="003047E2">
        <w:rPr>
          <w:rFonts w:ascii="Arial" w:hAnsi="Arial" w:cs="Arial"/>
        </w:rPr>
        <w:t xml:space="preserve">across the whole of </w:t>
      </w:r>
      <w:r w:rsidR="008F4337">
        <w:rPr>
          <w:rFonts w:ascii="Arial" w:hAnsi="Arial" w:cs="Arial"/>
        </w:rPr>
        <w:t>Great Britain</w:t>
      </w:r>
      <w:r w:rsidR="00CC38D3">
        <w:rPr>
          <w:rFonts w:ascii="Arial" w:hAnsi="Arial" w:cs="Arial"/>
        </w:rPr>
        <w:t>,</w:t>
      </w:r>
      <w:r w:rsidR="008F4337">
        <w:rPr>
          <w:rFonts w:ascii="Arial" w:hAnsi="Arial" w:cs="Arial"/>
        </w:rPr>
        <w:t xml:space="preserve"> </w:t>
      </w:r>
      <w:r w:rsidR="005249A4">
        <w:rPr>
          <w:rFonts w:ascii="Arial" w:hAnsi="Arial" w:cs="Arial"/>
        </w:rPr>
        <w:t>we are taking th</w:t>
      </w:r>
      <w:r w:rsidR="003047E2">
        <w:rPr>
          <w:rFonts w:ascii="Arial" w:hAnsi="Arial" w:cs="Arial"/>
        </w:rPr>
        <w:t>is</w:t>
      </w:r>
      <w:r w:rsidR="005249A4">
        <w:rPr>
          <w:rFonts w:ascii="Arial" w:hAnsi="Arial" w:cs="Arial"/>
        </w:rPr>
        <w:t xml:space="preserve"> opportunity to </w:t>
      </w:r>
      <w:r w:rsidR="006177FA">
        <w:rPr>
          <w:rFonts w:ascii="Arial" w:hAnsi="Arial" w:cs="Arial"/>
        </w:rPr>
        <w:t xml:space="preserve">draw </w:t>
      </w:r>
      <w:r w:rsidR="00230F46">
        <w:rPr>
          <w:rFonts w:ascii="Arial" w:hAnsi="Arial" w:cs="Arial"/>
        </w:rPr>
        <w:t xml:space="preserve">our recommendations </w:t>
      </w:r>
      <w:r w:rsidR="006177FA">
        <w:rPr>
          <w:rFonts w:ascii="Arial" w:hAnsi="Arial" w:cs="Arial"/>
        </w:rPr>
        <w:t xml:space="preserve">together </w:t>
      </w:r>
      <w:r w:rsidR="008F4337">
        <w:rPr>
          <w:rFonts w:ascii="Arial" w:hAnsi="Arial" w:cs="Arial"/>
        </w:rPr>
        <w:t>and to present them collectively</w:t>
      </w:r>
      <w:r w:rsidR="00230F46">
        <w:rPr>
          <w:rFonts w:ascii="Arial" w:hAnsi="Arial" w:cs="Arial"/>
        </w:rPr>
        <w:t xml:space="preserve">. </w:t>
      </w:r>
    </w:p>
    <w:p w14:paraId="4DCF57D5" w14:textId="77777777" w:rsidR="004F0807" w:rsidRDefault="004F0807" w:rsidP="00BE6994">
      <w:pPr>
        <w:rPr>
          <w:rFonts w:ascii="Arial" w:hAnsi="Arial" w:cs="Arial"/>
        </w:rPr>
      </w:pPr>
    </w:p>
    <w:p w14:paraId="12416B77" w14:textId="1BCC0A5F" w:rsidR="0074221E" w:rsidRDefault="0074221E" w:rsidP="0074221E">
      <w:pPr>
        <w:rPr>
          <w:rFonts w:ascii="Arial" w:hAnsi="Arial" w:cs="Arial"/>
        </w:rPr>
      </w:pPr>
      <w:r>
        <w:rPr>
          <w:rFonts w:ascii="Arial" w:hAnsi="Arial" w:cs="Arial"/>
        </w:rPr>
        <w:t>Our</w:t>
      </w:r>
      <w:r w:rsidR="00BB0021">
        <w:rPr>
          <w:rFonts w:ascii="Arial" w:hAnsi="Arial" w:cs="Arial"/>
        </w:rPr>
        <w:t xml:space="preserve"> </w:t>
      </w:r>
      <w:r w:rsidR="006126E9">
        <w:rPr>
          <w:rFonts w:ascii="Arial" w:hAnsi="Arial" w:cs="Arial"/>
        </w:rPr>
        <w:t>position is</w:t>
      </w:r>
      <w:r>
        <w:rPr>
          <w:rFonts w:ascii="Arial" w:hAnsi="Arial" w:cs="Arial"/>
        </w:rPr>
        <w:t xml:space="preserve"> that f</w:t>
      </w:r>
      <w:r w:rsidRPr="00F14651">
        <w:rPr>
          <w:rFonts w:ascii="Arial" w:hAnsi="Arial" w:cs="Arial"/>
        </w:rPr>
        <w:t>uel poverty is not inevitable</w:t>
      </w:r>
      <w:r>
        <w:rPr>
          <w:rFonts w:ascii="Arial" w:hAnsi="Arial" w:cs="Arial"/>
        </w:rPr>
        <w:t xml:space="preserve"> even in an era of high and volatile energy prices. It can be mitigated and potentially eradicated through the right policy choices and effective, collaborative working. Our thinking and recommendations on what </w:t>
      </w:r>
      <w:r w:rsidR="003206FB">
        <w:rPr>
          <w:rFonts w:ascii="Arial" w:hAnsi="Arial" w:cs="Arial"/>
        </w:rPr>
        <w:t xml:space="preserve">some of </w:t>
      </w:r>
      <w:r>
        <w:rPr>
          <w:rFonts w:ascii="Arial" w:hAnsi="Arial" w:cs="Arial"/>
        </w:rPr>
        <w:t xml:space="preserve">those policy choices could </w:t>
      </w:r>
      <w:r w:rsidR="003206FB">
        <w:rPr>
          <w:rFonts w:ascii="Arial" w:hAnsi="Arial" w:cs="Arial"/>
        </w:rPr>
        <w:t>look like</w:t>
      </w:r>
      <w:r>
        <w:rPr>
          <w:rFonts w:ascii="Arial" w:hAnsi="Arial" w:cs="Arial"/>
        </w:rPr>
        <w:t xml:space="preserve"> follow</w:t>
      </w:r>
      <w:r w:rsidR="004467BB">
        <w:rPr>
          <w:rFonts w:ascii="Arial" w:hAnsi="Arial" w:cs="Arial"/>
        </w:rPr>
        <w:t>.</w:t>
      </w:r>
      <w:r>
        <w:rPr>
          <w:rFonts w:ascii="Arial" w:hAnsi="Arial" w:cs="Arial"/>
        </w:rPr>
        <w:t xml:space="preserve">   </w:t>
      </w:r>
    </w:p>
    <w:p w14:paraId="18996621" w14:textId="72C480BB" w:rsidR="0074221E" w:rsidRDefault="0074221E" w:rsidP="00BE6994">
      <w:pPr>
        <w:rPr>
          <w:rFonts w:ascii="Arial" w:hAnsi="Arial" w:cs="Arial"/>
        </w:rPr>
      </w:pPr>
    </w:p>
    <w:p w14:paraId="22FE8BDB" w14:textId="288F1B0B" w:rsidR="005A4CB9" w:rsidRDefault="00090CDA" w:rsidP="005A4CB9">
      <w:pPr>
        <w:pStyle w:val="ListParagraph"/>
        <w:numPr>
          <w:ilvl w:val="0"/>
          <w:numId w:val="12"/>
        </w:numPr>
        <w:rPr>
          <w:rFonts w:ascii="Arial" w:hAnsi="Arial" w:cs="Arial"/>
        </w:rPr>
      </w:pPr>
      <w:hyperlink r:id="rId15" w:history="1">
        <w:r w:rsidRPr="003C23FB">
          <w:rPr>
            <w:rStyle w:val="Hyperlink"/>
            <w:rFonts w:ascii="Arial" w:hAnsi="Arial" w:cs="Arial"/>
          </w:rPr>
          <w:t>Introduce a f</w:t>
        </w:r>
        <w:r w:rsidR="00085365" w:rsidRPr="003C23FB">
          <w:rPr>
            <w:rStyle w:val="Hyperlink"/>
            <w:rFonts w:ascii="Arial" w:hAnsi="Arial" w:cs="Arial"/>
          </w:rPr>
          <w:t xml:space="preserve">lexible </w:t>
        </w:r>
        <w:r w:rsidRPr="003C23FB">
          <w:rPr>
            <w:rStyle w:val="Hyperlink"/>
            <w:rFonts w:ascii="Arial" w:hAnsi="Arial" w:cs="Arial"/>
          </w:rPr>
          <w:t>e</w:t>
        </w:r>
        <w:r w:rsidR="00085365" w:rsidRPr="003C23FB">
          <w:rPr>
            <w:rStyle w:val="Hyperlink"/>
            <w:rFonts w:ascii="Arial" w:hAnsi="Arial" w:cs="Arial"/>
          </w:rPr>
          <w:t xml:space="preserve">nergy </w:t>
        </w:r>
        <w:r w:rsidRPr="003C23FB">
          <w:rPr>
            <w:rStyle w:val="Hyperlink"/>
            <w:rFonts w:ascii="Arial" w:hAnsi="Arial" w:cs="Arial"/>
          </w:rPr>
          <w:t>d</w:t>
        </w:r>
        <w:r w:rsidR="004F0807" w:rsidRPr="003C23FB">
          <w:rPr>
            <w:rStyle w:val="Hyperlink"/>
            <w:rFonts w:ascii="Arial" w:hAnsi="Arial" w:cs="Arial"/>
          </w:rPr>
          <w:t>iscount m</w:t>
        </w:r>
        <w:r w:rsidR="003931B0" w:rsidRPr="003C23FB">
          <w:rPr>
            <w:rStyle w:val="Hyperlink"/>
            <w:rFonts w:ascii="Arial" w:hAnsi="Arial" w:cs="Arial"/>
          </w:rPr>
          <w:t>echanis</w:t>
        </w:r>
        <w:r w:rsidR="00085365" w:rsidRPr="003C23FB">
          <w:rPr>
            <w:rStyle w:val="Hyperlink"/>
            <w:rFonts w:ascii="Arial" w:hAnsi="Arial" w:cs="Arial"/>
          </w:rPr>
          <w:t>m</w:t>
        </w:r>
      </w:hyperlink>
      <w:r>
        <w:rPr>
          <w:rFonts w:ascii="Arial" w:hAnsi="Arial" w:cs="Arial"/>
        </w:rPr>
        <w:t xml:space="preserve"> (also known as a social tariff</w:t>
      </w:r>
      <w:r w:rsidR="00237605">
        <w:rPr>
          <w:rFonts w:ascii="Arial" w:hAnsi="Arial" w:cs="Arial"/>
        </w:rPr>
        <w:t xml:space="preserve"> or targeted bill support</w:t>
      </w:r>
      <w:r>
        <w:rPr>
          <w:rFonts w:ascii="Arial" w:hAnsi="Arial" w:cs="Arial"/>
        </w:rPr>
        <w:t>)</w:t>
      </w:r>
      <w:r w:rsidR="00D773FE">
        <w:rPr>
          <w:rFonts w:ascii="Arial" w:hAnsi="Arial" w:cs="Arial"/>
        </w:rPr>
        <w:t xml:space="preserve">. </w:t>
      </w:r>
    </w:p>
    <w:p w14:paraId="3C077E37" w14:textId="77777777" w:rsidR="005A4CB9" w:rsidRDefault="005A4CB9" w:rsidP="00D773FE">
      <w:pPr>
        <w:pStyle w:val="ListParagraph"/>
        <w:rPr>
          <w:rFonts w:ascii="Arial" w:hAnsi="Arial" w:cs="Arial"/>
        </w:rPr>
      </w:pPr>
    </w:p>
    <w:p w14:paraId="681FDE58" w14:textId="31A9F9D7" w:rsidR="00E135CF" w:rsidRDefault="009B5251" w:rsidP="005A4CB9">
      <w:pPr>
        <w:rPr>
          <w:rFonts w:ascii="Arial" w:hAnsi="Arial" w:cs="Arial"/>
        </w:rPr>
      </w:pPr>
      <w:r>
        <w:rPr>
          <w:rFonts w:ascii="Arial" w:hAnsi="Arial" w:cs="Arial"/>
        </w:rPr>
        <w:t xml:space="preserve">In August 2023, </w:t>
      </w:r>
      <w:r w:rsidR="005D71F5">
        <w:rPr>
          <w:rFonts w:ascii="Arial" w:hAnsi="Arial" w:cs="Arial"/>
        </w:rPr>
        <w:t xml:space="preserve">we </w:t>
      </w:r>
      <w:r w:rsidR="005D71F5" w:rsidRPr="005D71F5">
        <w:rPr>
          <w:rFonts w:ascii="Arial" w:hAnsi="Arial" w:cs="Arial"/>
        </w:rPr>
        <w:t xml:space="preserve">published </w:t>
      </w:r>
      <w:hyperlink r:id="rId16" w:history="1">
        <w:r w:rsidR="005D71F5" w:rsidRPr="00D773FE">
          <w:rPr>
            <w:rStyle w:val="Hyperlink"/>
            <w:rFonts w:ascii="Arial" w:hAnsi="Arial" w:cs="Arial"/>
            <w:u w:val="none"/>
          </w:rPr>
          <w:t>recommendations for a targeted, flexible, and dynamic discount mechanism</w:t>
        </w:r>
      </w:hyperlink>
      <w:r w:rsidR="00AE2363" w:rsidRPr="00D773FE">
        <w:rPr>
          <w:rFonts w:ascii="Roboto" w:hAnsi="Roboto"/>
          <w:color w:val="FFFFFF"/>
          <w:sz w:val="27"/>
          <w:szCs w:val="27"/>
        </w:rPr>
        <w:t xml:space="preserve"> </w:t>
      </w:r>
      <w:r w:rsidR="00AE2363" w:rsidRPr="00D773FE">
        <w:rPr>
          <w:rFonts w:ascii="Arial" w:hAnsi="Arial" w:cs="Arial"/>
        </w:rPr>
        <w:t xml:space="preserve">to </w:t>
      </w:r>
      <w:r w:rsidR="00CB794B" w:rsidRPr="00CB794B">
        <w:rPr>
          <w:rFonts w:ascii="Arial" w:hAnsi="Arial" w:cs="Arial"/>
        </w:rPr>
        <w:t xml:space="preserve">reduce levels of fuel poverty and eradicate extreme fuel poverty; protect health and address inequalities by ensuring everyone has satisfactory levels of energy provision, comfort, and warmth. </w:t>
      </w:r>
      <w:r w:rsidR="000F2B0A">
        <w:rPr>
          <w:rFonts w:ascii="Arial" w:hAnsi="Arial" w:cs="Arial"/>
        </w:rPr>
        <w:t>The key elements of our recommendations are that eligibility would be automatic</w:t>
      </w:r>
      <w:r w:rsidR="00CF761A">
        <w:rPr>
          <w:rFonts w:ascii="Arial" w:hAnsi="Arial" w:cs="Arial"/>
        </w:rPr>
        <w:t>, include those on low incomes as well as passport benefits</w:t>
      </w:r>
      <w:r w:rsidR="00501B44">
        <w:rPr>
          <w:rFonts w:ascii="Arial" w:hAnsi="Arial" w:cs="Arial"/>
        </w:rPr>
        <w:t xml:space="preserve">, cover </w:t>
      </w:r>
      <w:r w:rsidR="00BB0021">
        <w:rPr>
          <w:rFonts w:ascii="Arial" w:hAnsi="Arial" w:cs="Arial"/>
        </w:rPr>
        <w:t xml:space="preserve">their </w:t>
      </w:r>
      <w:r w:rsidR="00501B44">
        <w:rPr>
          <w:rFonts w:ascii="Arial" w:hAnsi="Arial" w:cs="Arial"/>
        </w:rPr>
        <w:t xml:space="preserve">standing charges </w:t>
      </w:r>
      <w:r w:rsidR="00497BF3">
        <w:rPr>
          <w:rFonts w:ascii="Arial" w:hAnsi="Arial" w:cs="Arial"/>
        </w:rPr>
        <w:t>and</w:t>
      </w:r>
      <w:r w:rsidR="00501B44">
        <w:rPr>
          <w:rFonts w:ascii="Arial" w:hAnsi="Arial" w:cs="Arial"/>
        </w:rPr>
        <w:t xml:space="preserve"> </w:t>
      </w:r>
      <w:r w:rsidR="0074221E">
        <w:rPr>
          <w:rFonts w:ascii="Arial" w:hAnsi="Arial" w:cs="Arial"/>
        </w:rPr>
        <w:t>provid</w:t>
      </w:r>
      <w:r w:rsidR="00497BF3">
        <w:rPr>
          <w:rFonts w:ascii="Arial" w:hAnsi="Arial" w:cs="Arial"/>
        </w:rPr>
        <w:t>e</w:t>
      </w:r>
      <w:r w:rsidR="00BB0021">
        <w:rPr>
          <w:rFonts w:ascii="Arial" w:hAnsi="Arial" w:cs="Arial"/>
        </w:rPr>
        <w:t xml:space="preserve"> them with</w:t>
      </w:r>
      <w:r w:rsidR="0074221E">
        <w:rPr>
          <w:rFonts w:ascii="Arial" w:hAnsi="Arial" w:cs="Arial"/>
        </w:rPr>
        <w:t xml:space="preserve"> </w:t>
      </w:r>
      <w:r w:rsidR="00501B44">
        <w:rPr>
          <w:rFonts w:ascii="Arial" w:hAnsi="Arial" w:cs="Arial"/>
        </w:rPr>
        <w:t>a discounted unit price</w:t>
      </w:r>
      <w:r w:rsidR="00ED693F">
        <w:rPr>
          <w:rFonts w:ascii="Arial" w:hAnsi="Arial" w:cs="Arial"/>
        </w:rPr>
        <w:t xml:space="preserve">. </w:t>
      </w:r>
      <w:r w:rsidR="00FA7D7C">
        <w:rPr>
          <w:rFonts w:ascii="Arial" w:hAnsi="Arial" w:cs="Arial"/>
        </w:rPr>
        <w:t xml:space="preserve">The design </w:t>
      </w:r>
      <w:r w:rsidR="000A4570">
        <w:rPr>
          <w:rFonts w:ascii="Arial" w:hAnsi="Arial" w:cs="Arial"/>
        </w:rPr>
        <w:t>w</w:t>
      </w:r>
      <w:r w:rsidR="00FA7D7C">
        <w:rPr>
          <w:rFonts w:ascii="Arial" w:hAnsi="Arial" w:cs="Arial"/>
        </w:rPr>
        <w:t xml:space="preserve">ould be flexible enough to account for </w:t>
      </w:r>
      <w:r w:rsidR="00FA7D7C" w:rsidRPr="00FA7D7C">
        <w:rPr>
          <w:rFonts w:ascii="Arial" w:hAnsi="Arial" w:cs="Arial"/>
        </w:rPr>
        <w:t xml:space="preserve">additional energy consumption </w:t>
      </w:r>
      <w:r w:rsidR="00FA7D7C">
        <w:rPr>
          <w:rFonts w:ascii="Arial" w:hAnsi="Arial" w:cs="Arial"/>
        </w:rPr>
        <w:t xml:space="preserve">needs, due to </w:t>
      </w:r>
      <w:r w:rsidR="009F54DD">
        <w:rPr>
          <w:rFonts w:ascii="Arial" w:hAnsi="Arial" w:cs="Arial"/>
        </w:rPr>
        <w:t>health, geograph</w:t>
      </w:r>
      <w:r w:rsidR="00EF5D9E">
        <w:rPr>
          <w:rFonts w:ascii="Arial" w:hAnsi="Arial" w:cs="Arial"/>
        </w:rPr>
        <w:t>y</w:t>
      </w:r>
      <w:r w:rsidR="009F54DD">
        <w:rPr>
          <w:rFonts w:ascii="Arial" w:hAnsi="Arial" w:cs="Arial"/>
        </w:rPr>
        <w:t xml:space="preserve">, </w:t>
      </w:r>
      <w:r w:rsidR="007B58FE">
        <w:rPr>
          <w:rFonts w:ascii="Arial" w:hAnsi="Arial" w:cs="Arial"/>
        </w:rPr>
        <w:t xml:space="preserve">heating </w:t>
      </w:r>
      <w:r w:rsidR="00402ABB">
        <w:rPr>
          <w:rFonts w:ascii="Arial" w:hAnsi="Arial" w:cs="Arial"/>
        </w:rPr>
        <w:t>source</w:t>
      </w:r>
      <w:r w:rsidR="00A0680D">
        <w:rPr>
          <w:rFonts w:ascii="Arial" w:hAnsi="Arial" w:cs="Arial"/>
        </w:rPr>
        <w:t xml:space="preserve"> (also benefit</w:t>
      </w:r>
      <w:r w:rsidR="00CC38D3">
        <w:rPr>
          <w:rFonts w:ascii="Arial" w:hAnsi="Arial" w:cs="Arial"/>
        </w:rPr>
        <w:t>ing</w:t>
      </w:r>
      <w:r w:rsidR="00A0680D">
        <w:rPr>
          <w:rFonts w:ascii="Arial" w:hAnsi="Arial" w:cs="Arial"/>
        </w:rPr>
        <w:t xml:space="preserve"> those off the gas network who rely on unregulated fuels such as heating oil),</w:t>
      </w:r>
      <w:r w:rsidR="00402ABB">
        <w:rPr>
          <w:rFonts w:ascii="Arial" w:hAnsi="Arial" w:cs="Arial"/>
        </w:rPr>
        <w:t xml:space="preserve"> </w:t>
      </w:r>
      <w:r w:rsidR="009F54DD">
        <w:rPr>
          <w:rFonts w:ascii="Arial" w:hAnsi="Arial" w:cs="Arial"/>
        </w:rPr>
        <w:t>or house cond</w:t>
      </w:r>
      <w:r w:rsidR="00A57455">
        <w:rPr>
          <w:rFonts w:ascii="Arial" w:hAnsi="Arial" w:cs="Arial"/>
        </w:rPr>
        <w:t>ition, when combined with income factors.</w:t>
      </w:r>
      <w:r w:rsidR="00B65FC7">
        <w:rPr>
          <w:rFonts w:ascii="Arial" w:hAnsi="Arial" w:cs="Arial"/>
        </w:rPr>
        <w:t xml:space="preserve"> </w:t>
      </w:r>
      <w:r w:rsidR="00FA111B">
        <w:rPr>
          <w:rFonts w:ascii="Arial" w:hAnsi="Arial" w:cs="Arial"/>
        </w:rPr>
        <w:t>We also ma</w:t>
      </w:r>
      <w:r w:rsidR="00A0680D">
        <w:rPr>
          <w:rFonts w:ascii="Arial" w:hAnsi="Arial" w:cs="Arial"/>
        </w:rPr>
        <w:t>de</w:t>
      </w:r>
      <w:r w:rsidR="00CC38D3">
        <w:rPr>
          <w:rFonts w:ascii="Arial" w:hAnsi="Arial" w:cs="Arial"/>
        </w:rPr>
        <w:t xml:space="preserve"> </w:t>
      </w:r>
      <w:r w:rsidR="00FA111B">
        <w:rPr>
          <w:rFonts w:ascii="Arial" w:hAnsi="Arial" w:cs="Arial"/>
        </w:rPr>
        <w:t xml:space="preserve">recommendations about the regulation and operation </w:t>
      </w:r>
      <w:r w:rsidR="00E135CF">
        <w:rPr>
          <w:rFonts w:ascii="Arial" w:hAnsi="Arial" w:cs="Arial"/>
        </w:rPr>
        <w:t>for the flexible energy discount mechanism.</w:t>
      </w:r>
    </w:p>
    <w:p w14:paraId="76A08649" w14:textId="77777777" w:rsidR="00E135CF" w:rsidRDefault="00E135CF" w:rsidP="005A4CB9">
      <w:pPr>
        <w:rPr>
          <w:rFonts w:ascii="Arial" w:hAnsi="Arial" w:cs="Arial"/>
        </w:rPr>
      </w:pPr>
    </w:p>
    <w:p w14:paraId="6DB5076D" w14:textId="6BC1D635" w:rsidR="0011647F" w:rsidRDefault="00E135CF" w:rsidP="005A4CB9">
      <w:pPr>
        <w:rPr>
          <w:rFonts w:ascii="Arial" w:hAnsi="Arial" w:cs="Arial"/>
        </w:rPr>
      </w:pPr>
      <w:r>
        <w:rPr>
          <w:rFonts w:ascii="Arial" w:hAnsi="Arial" w:cs="Arial"/>
        </w:rPr>
        <w:t>We have recently participat</w:t>
      </w:r>
      <w:r w:rsidR="003F16C8">
        <w:rPr>
          <w:rFonts w:ascii="Arial" w:hAnsi="Arial" w:cs="Arial"/>
        </w:rPr>
        <w:t>ed</w:t>
      </w:r>
      <w:r w:rsidR="00CC38D3">
        <w:rPr>
          <w:rFonts w:ascii="Arial" w:hAnsi="Arial" w:cs="Arial"/>
        </w:rPr>
        <w:t xml:space="preserve"> and fed into</w:t>
      </w:r>
      <w:r>
        <w:rPr>
          <w:rFonts w:ascii="Arial" w:hAnsi="Arial" w:cs="Arial"/>
        </w:rPr>
        <w:t xml:space="preserve"> the</w:t>
      </w:r>
      <w:r w:rsidR="003F16C8">
        <w:rPr>
          <w:rFonts w:ascii="Arial" w:hAnsi="Arial" w:cs="Arial"/>
        </w:rPr>
        <w:t xml:space="preserve"> </w:t>
      </w:r>
      <w:r w:rsidR="003F16C8" w:rsidRPr="003F16C8">
        <w:rPr>
          <w:rFonts w:ascii="Arial" w:hAnsi="Arial" w:cs="Arial"/>
        </w:rPr>
        <w:t>Scottish Government</w:t>
      </w:r>
      <w:r w:rsidR="003F16C8">
        <w:rPr>
          <w:rFonts w:ascii="Arial" w:hAnsi="Arial" w:cs="Arial"/>
        </w:rPr>
        <w:t xml:space="preserve">’s </w:t>
      </w:r>
      <w:r w:rsidR="00B571AC" w:rsidRPr="00B571AC">
        <w:rPr>
          <w:rFonts w:ascii="Arial" w:hAnsi="Arial" w:cs="Arial"/>
        </w:rPr>
        <w:t>Social Tariff Working Group</w:t>
      </w:r>
      <w:r w:rsidR="00CC38D3">
        <w:rPr>
          <w:rFonts w:ascii="Arial" w:hAnsi="Arial" w:cs="Arial"/>
        </w:rPr>
        <w:t>,</w:t>
      </w:r>
      <w:r w:rsidR="00B571AC">
        <w:rPr>
          <w:rFonts w:ascii="Arial" w:hAnsi="Arial" w:cs="Arial"/>
        </w:rPr>
        <w:t xml:space="preserve"> </w:t>
      </w:r>
      <w:r w:rsidR="00CC38D3">
        <w:rPr>
          <w:rFonts w:ascii="Arial" w:hAnsi="Arial" w:cs="Arial"/>
        </w:rPr>
        <w:t xml:space="preserve">which is </w:t>
      </w:r>
      <w:r w:rsidR="00B571AC">
        <w:rPr>
          <w:rFonts w:ascii="Arial" w:hAnsi="Arial" w:cs="Arial"/>
        </w:rPr>
        <w:t>promot</w:t>
      </w:r>
      <w:r w:rsidR="00966E0E">
        <w:rPr>
          <w:rFonts w:ascii="Arial" w:hAnsi="Arial" w:cs="Arial"/>
        </w:rPr>
        <w:t xml:space="preserve">ing the </w:t>
      </w:r>
      <w:r w:rsidR="00D700F0">
        <w:rPr>
          <w:rFonts w:ascii="Arial" w:hAnsi="Arial" w:cs="Arial"/>
        </w:rPr>
        <w:t xml:space="preserve">step change </w:t>
      </w:r>
      <w:r w:rsidR="00966E0E">
        <w:rPr>
          <w:rFonts w:ascii="Arial" w:hAnsi="Arial" w:cs="Arial"/>
        </w:rPr>
        <w:t xml:space="preserve">a </w:t>
      </w:r>
      <w:r w:rsidR="00D700F0">
        <w:rPr>
          <w:rFonts w:ascii="Arial" w:hAnsi="Arial" w:cs="Arial"/>
        </w:rPr>
        <w:t xml:space="preserve">flexible energy discount mechanism </w:t>
      </w:r>
      <w:r w:rsidR="000A4570">
        <w:rPr>
          <w:rFonts w:ascii="Arial" w:hAnsi="Arial" w:cs="Arial"/>
        </w:rPr>
        <w:t>w</w:t>
      </w:r>
      <w:r w:rsidR="00D700F0">
        <w:rPr>
          <w:rFonts w:ascii="Arial" w:hAnsi="Arial" w:cs="Arial"/>
        </w:rPr>
        <w:t>ould achieve for those suffering fuel poverty</w:t>
      </w:r>
      <w:r w:rsidR="00BB0021">
        <w:rPr>
          <w:rFonts w:ascii="Arial" w:hAnsi="Arial" w:cs="Arial"/>
        </w:rPr>
        <w:t xml:space="preserve">. </w:t>
      </w:r>
      <w:r w:rsidR="00D700F0">
        <w:rPr>
          <w:rFonts w:ascii="Arial" w:hAnsi="Arial" w:cs="Arial"/>
        </w:rPr>
        <w:t xml:space="preserve">Dr Allan, </w:t>
      </w:r>
      <w:r w:rsidR="0074221E">
        <w:rPr>
          <w:rFonts w:ascii="Arial" w:hAnsi="Arial" w:cs="Arial"/>
        </w:rPr>
        <w:t xml:space="preserve">Scotland’s </w:t>
      </w:r>
      <w:r w:rsidR="00D700F0">
        <w:rPr>
          <w:rFonts w:ascii="Arial" w:hAnsi="Arial" w:cs="Arial"/>
        </w:rPr>
        <w:t xml:space="preserve">Minister for Climate Change, set </w:t>
      </w:r>
      <w:r w:rsidR="00BB0021">
        <w:rPr>
          <w:rFonts w:ascii="Arial" w:hAnsi="Arial" w:cs="Arial"/>
        </w:rPr>
        <w:t xml:space="preserve">this </w:t>
      </w:r>
      <w:r w:rsidR="00D700F0">
        <w:rPr>
          <w:rFonts w:ascii="Arial" w:hAnsi="Arial" w:cs="Arial"/>
        </w:rPr>
        <w:t xml:space="preserve">out in his </w:t>
      </w:r>
      <w:hyperlink r:id="rId17" w:history="1">
        <w:r w:rsidR="00D700F0" w:rsidRPr="007A4DA1">
          <w:rPr>
            <w:rStyle w:val="Hyperlink"/>
            <w:rFonts w:ascii="Arial" w:hAnsi="Arial" w:cs="Arial"/>
          </w:rPr>
          <w:t>letter</w:t>
        </w:r>
      </w:hyperlink>
      <w:r w:rsidR="00D700F0">
        <w:rPr>
          <w:rFonts w:ascii="Arial" w:hAnsi="Arial" w:cs="Arial"/>
        </w:rPr>
        <w:t xml:space="preserve"> </w:t>
      </w:r>
      <w:r w:rsidR="0074221E">
        <w:rPr>
          <w:rFonts w:ascii="Arial" w:hAnsi="Arial" w:cs="Arial"/>
        </w:rPr>
        <w:t xml:space="preserve">to you </w:t>
      </w:r>
      <w:r w:rsidR="00D700F0">
        <w:rPr>
          <w:rFonts w:ascii="Arial" w:hAnsi="Arial" w:cs="Arial"/>
        </w:rPr>
        <w:t xml:space="preserve">of </w:t>
      </w:r>
      <w:r w:rsidR="007A4DA1">
        <w:rPr>
          <w:rFonts w:ascii="Arial" w:hAnsi="Arial" w:cs="Arial"/>
        </w:rPr>
        <w:t>the 25 March 2025.</w:t>
      </w:r>
    </w:p>
    <w:p w14:paraId="71616270" w14:textId="77777777" w:rsidR="008113F2" w:rsidRDefault="008113F2" w:rsidP="005A4CB9">
      <w:pPr>
        <w:rPr>
          <w:rFonts w:ascii="Arial" w:hAnsi="Arial" w:cs="Arial"/>
        </w:rPr>
      </w:pPr>
    </w:p>
    <w:p w14:paraId="7B40B458" w14:textId="782D577D" w:rsidR="00274E8A" w:rsidRDefault="00274E8A" w:rsidP="00274E8A">
      <w:pPr>
        <w:rPr>
          <w:rFonts w:ascii="Arial" w:hAnsi="Arial" w:cs="Arial"/>
        </w:rPr>
      </w:pPr>
      <w:r>
        <w:rPr>
          <w:rFonts w:ascii="Arial" w:hAnsi="Arial" w:cs="Arial"/>
        </w:rPr>
        <w:t xml:space="preserve">We </w:t>
      </w:r>
      <w:r w:rsidR="00497BF3">
        <w:rPr>
          <w:rFonts w:ascii="Arial" w:hAnsi="Arial" w:cs="Arial"/>
        </w:rPr>
        <w:t xml:space="preserve">also </w:t>
      </w:r>
      <w:r>
        <w:rPr>
          <w:rFonts w:ascii="Arial" w:hAnsi="Arial" w:cs="Arial"/>
        </w:rPr>
        <w:t xml:space="preserve">recently </w:t>
      </w:r>
      <w:hyperlink r:id="rId18" w:history="1">
        <w:r w:rsidRPr="00A37D3F">
          <w:rPr>
            <w:rStyle w:val="Hyperlink"/>
            <w:rFonts w:ascii="Arial" w:hAnsi="Arial" w:cs="Arial"/>
          </w:rPr>
          <w:t>responded</w:t>
        </w:r>
      </w:hyperlink>
      <w:r>
        <w:rPr>
          <w:rFonts w:ascii="Arial" w:hAnsi="Arial" w:cs="Arial"/>
        </w:rPr>
        <w:t xml:space="preserve"> to the Department for </w:t>
      </w:r>
      <w:r w:rsidRPr="00C9220D">
        <w:rPr>
          <w:rFonts w:ascii="Arial" w:hAnsi="Arial" w:cs="Arial"/>
        </w:rPr>
        <w:t>Energy Security and Net Zero</w:t>
      </w:r>
      <w:r>
        <w:rPr>
          <w:rFonts w:ascii="Arial" w:hAnsi="Arial" w:cs="Arial"/>
        </w:rPr>
        <w:t xml:space="preserve">’s consultation on the expansion of the Warm Home Discount (WHD). </w:t>
      </w:r>
      <w:r w:rsidR="00DD44AF">
        <w:rPr>
          <w:rFonts w:ascii="Arial" w:hAnsi="Arial" w:cs="Arial"/>
        </w:rPr>
        <w:t xml:space="preserve">We made the point that </w:t>
      </w:r>
      <w:r w:rsidR="00BB0021">
        <w:rPr>
          <w:rFonts w:ascii="Arial" w:hAnsi="Arial" w:cs="Arial"/>
        </w:rPr>
        <w:t xml:space="preserve">WHD has </w:t>
      </w:r>
      <w:r w:rsidR="00BB0021" w:rsidRPr="00BB0021">
        <w:rPr>
          <w:rFonts w:ascii="Arial" w:hAnsi="Arial" w:cs="Arial"/>
        </w:rPr>
        <w:t xml:space="preserve">not kept pace with </w:t>
      </w:r>
      <w:r w:rsidR="00BB0021">
        <w:rPr>
          <w:rFonts w:ascii="Arial" w:hAnsi="Arial" w:cs="Arial"/>
        </w:rPr>
        <w:t xml:space="preserve">the </w:t>
      </w:r>
      <w:r w:rsidR="00BB0021" w:rsidRPr="00BB0021">
        <w:rPr>
          <w:rFonts w:ascii="Arial" w:hAnsi="Arial" w:cs="Arial"/>
        </w:rPr>
        <w:t>cost of living or the high cost of energy,</w:t>
      </w:r>
      <w:r w:rsidR="00DD44AF">
        <w:rPr>
          <w:rFonts w:ascii="Arial" w:hAnsi="Arial" w:cs="Arial"/>
        </w:rPr>
        <w:t xml:space="preserve"> eroding its effectiveness over the years in supporting the reduction in the fuel poverty gap</w:t>
      </w:r>
      <w:r w:rsidR="00E03721">
        <w:rPr>
          <w:rStyle w:val="FootnoteReference"/>
          <w:rFonts w:ascii="Arial" w:hAnsi="Arial" w:cs="Arial"/>
        </w:rPr>
        <w:footnoteReference w:id="2"/>
      </w:r>
      <w:r w:rsidR="00DD44AF">
        <w:rPr>
          <w:rFonts w:ascii="Arial" w:hAnsi="Arial" w:cs="Arial"/>
        </w:rPr>
        <w:t xml:space="preserve">. </w:t>
      </w:r>
      <w:r>
        <w:rPr>
          <w:rFonts w:ascii="Arial" w:hAnsi="Arial" w:cs="Arial"/>
        </w:rPr>
        <w:t xml:space="preserve">We see the expansion of WHD as an </w:t>
      </w:r>
      <w:r w:rsidRPr="00374BAC">
        <w:rPr>
          <w:rFonts w:ascii="Arial" w:hAnsi="Arial" w:cs="Arial"/>
        </w:rPr>
        <w:t xml:space="preserve">interim step in providing </w:t>
      </w:r>
      <w:r>
        <w:rPr>
          <w:rFonts w:ascii="Arial" w:hAnsi="Arial" w:cs="Arial"/>
        </w:rPr>
        <w:t>better support for vulnerable consumers</w:t>
      </w:r>
      <w:r w:rsidR="002342D6">
        <w:rPr>
          <w:rFonts w:ascii="Arial" w:hAnsi="Arial" w:cs="Arial"/>
        </w:rPr>
        <w:t xml:space="preserve">. </w:t>
      </w:r>
      <w:r>
        <w:rPr>
          <w:rFonts w:ascii="Arial" w:hAnsi="Arial" w:cs="Arial"/>
        </w:rPr>
        <w:t>Automatic eligibility for those in Scotland to the WHD as well as expansion of e</w:t>
      </w:r>
      <w:r w:rsidRPr="00AE1B3A">
        <w:rPr>
          <w:rFonts w:ascii="Arial" w:hAnsi="Arial" w:cs="Arial"/>
        </w:rPr>
        <w:t>ligibility to include those with low income</w:t>
      </w:r>
      <w:r>
        <w:rPr>
          <w:rFonts w:ascii="Arial" w:hAnsi="Arial" w:cs="Arial"/>
        </w:rPr>
        <w:t>s, not</w:t>
      </w:r>
      <w:r w:rsidRPr="00AE1B3A">
        <w:rPr>
          <w:rFonts w:ascii="Arial" w:hAnsi="Arial" w:cs="Arial"/>
        </w:rPr>
        <w:t xml:space="preserve"> in receipt of means tested benefits</w:t>
      </w:r>
      <w:r>
        <w:rPr>
          <w:rFonts w:ascii="Arial" w:hAnsi="Arial" w:cs="Arial"/>
        </w:rPr>
        <w:t>, and including those in receipt of Carer’s allowance, would be a welcome step towards a flexible energy discount mechanism</w:t>
      </w:r>
      <w:r w:rsidR="005C5B33">
        <w:rPr>
          <w:rFonts w:ascii="Arial" w:hAnsi="Arial" w:cs="Arial"/>
        </w:rPr>
        <w:t xml:space="preserve"> and </w:t>
      </w:r>
      <w:r w:rsidR="008C6942">
        <w:rPr>
          <w:rFonts w:ascii="Arial" w:hAnsi="Arial" w:cs="Arial"/>
        </w:rPr>
        <w:t xml:space="preserve">would have some </w:t>
      </w:r>
      <w:r w:rsidR="00EB293D">
        <w:rPr>
          <w:rFonts w:ascii="Arial" w:hAnsi="Arial" w:cs="Arial"/>
        </w:rPr>
        <w:t>impact on the</w:t>
      </w:r>
      <w:r w:rsidR="005C5B33">
        <w:rPr>
          <w:rFonts w:ascii="Arial" w:hAnsi="Arial" w:cs="Arial"/>
        </w:rPr>
        <w:t xml:space="preserve"> fuel poverty gap</w:t>
      </w:r>
      <w:r>
        <w:rPr>
          <w:rFonts w:ascii="Arial" w:hAnsi="Arial" w:cs="Arial"/>
        </w:rPr>
        <w:t xml:space="preserve">. </w:t>
      </w:r>
      <w:r w:rsidRPr="00274E8A">
        <w:rPr>
          <w:rFonts w:ascii="Arial" w:hAnsi="Arial" w:cs="Arial"/>
        </w:rPr>
        <w:t xml:space="preserve">We recognise that </w:t>
      </w:r>
      <w:r w:rsidRPr="00CD372A">
        <w:rPr>
          <w:rFonts w:ascii="Arial" w:hAnsi="Arial" w:cs="Arial"/>
        </w:rPr>
        <w:t>the WHD</w:t>
      </w:r>
      <w:r>
        <w:rPr>
          <w:rFonts w:ascii="Arial" w:hAnsi="Arial" w:cs="Arial"/>
        </w:rPr>
        <w:t xml:space="preserve">, properly </w:t>
      </w:r>
      <w:r>
        <w:rPr>
          <w:rFonts w:ascii="Arial" w:hAnsi="Arial" w:cs="Arial"/>
        </w:rPr>
        <w:lastRenderedPageBreak/>
        <w:t>developed,</w:t>
      </w:r>
      <w:r w:rsidRPr="00CD372A">
        <w:rPr>
          <w:rFonts w:ascii="Arial" w:hAnsi="Arial" w:cs="Arial"/>
        </w:rPr>
        <w:t xml:space="preserve"> could </w:t>
      </w:r>
      <w:r>
        <w:rPr>
          <w:rFonts w:ascii="Arial" w:hAnsi="Arial" w:cs="Arial"/>
        </w:rPr>
        <w:t xml:space="preserve">evolve </w:t>
      </w:r>
      <w:r w:rsidRPr="00CD372A">
        <w:rPr>
          <w:rFonts w:ascii="Arial" w:hAnsi="Arial" w:cs="Arial"/>
        </w:rPr>
        <w:t xml:space="preserve">to </w:t>
      </w:r>
      <w:r>
        <w:rPr>
          <w:rFonts w:ascii="Arial" w:hAnsi="Arial" w:cs="Arial"/>
        </w:rPr>
        <w:t>become</w:t>
      </w:r>
      <w:r w:rsidRPr="00CD372A">
        <w:rPr>
          <w:rFonts w:ascii="Arial" w:hAnsi="Arial" w:cs="Arial"/>
        </w:rPr>
        <w:t xml:space="preserve"> a flexible energy discount mechanism</w:t>
      </w:r>
      <w:r w:rsidR="00665ADD">
        <w:rPr>
          <w:rFonts w:ascii="Arial" w:hAnsi="Arial" w:cs="Arial"/>
        </w:rPr>
        <w:t>,</w:t>
      </w:r>
      <w:r w:rsidR="00EB293D">
        <w:rPr>
          <w:rFonts w:ascii="Arial" w:hAnsi="Arial" w:cs="Arial"/>
        </w:rPr>
        <w:t xml:space="preserve"> and</w:t>
      </w:r>
      <w:r w:rsidR="008D1D39" w:rsidRPr="008D1D39">
        <w:rPr>
          <w:rFonts w:ascii="Arial" w:hAnsi="Arial" w:cs="Arial"/>
        </w:rPr>
        <w:t xml:space="preserve"> ha</w:t>
      </w:r>
      <w:r w:rsidR="008D1D39">
        <w:rPr>
          <w:rFonts w:ascii="Arial" w:hAnsi="Arial" w:cs="Arial"/>
        </w:rPr>
        <w:t xml:space="preserve">s the </w:t>
      </w:r>
      <w:r w:rsidR="008D1D39" w:rsidRPr="008D1D39">
        <w:rPr>
          <w:rFonts w:ascii="Arial" w:hAnsi="Arial" w:cs="Arial"/>
        </w:rPr>
        <w:t xml:space="preserve">potential to substantially reduce the fuel poverty </w:t>
      </w:r>
      <w:r w:rsidR="00EB293D">
        <w:rPr>
          <w:rFonts w:ascii="Arial" w:hAnsi="Arial" w:cs="Arial"/>
        </w:rPr>
        <w:t xml:space="preserve">gap. </w:t>
      </w:r>
    </w:p>
    <w:p w14:paraId="2C81ACCD" w14:textId="77777777" w:rsidR="00E97508" w:rsidRDefault="00E97508" w:rsidP="005A4CB9">
      <w:pPr>
        <w:rPr>
          <w:rFonts w:ascii="Arial" w:hAnsi="Arial" w:cs="Arial"/>
        </w:rPr>
      </w:pPr>
    </w:p>
    <w:p w14:paraId="2B88F1E5" w14:textId="7A8D1560" w:rsidR="00237605" w:rsidRDefault="00AC0811" w:rsidP="00237605">
      <w:pPr>
        <w:pStyle w:val="ListParagraph"/>
        <w:numPr>
          <w:ilvl w:val="0"/>
          <w:numId w:val="12"/>
        </w:numPr>
        <w:rPr>
          <w:rFonts w:ascii="Arial" w:hAnsi="Arial" w:cs="Arial"/>
        </w:rPr>
      </w:pPr>
      <w:r>
        <w:rPr>
          <w:rFonts w:ascii="Arial" w:hAnsi="Arial" w:cs="Arial"/>
        </w:rPr>
        <w:t xml:space="preserve">Ofgem </w:t>
      </w:r>
      <w:r w:rsidR="00BA36E5">
        <w:rPr>
          <w:rFonts w:ascii="Arial" w:hAnsi="Arial" w:cs="Arial"/>
        </w:rPr>
        <w:t xml:space="preserve">Consultation on Energy Debt Relief and </w:t>
      </w:r>
      <w:r w:rsidR="00B6148F">
        <w:rPr>
          <w:rFonts w:ascii="Arial" w:hAnsi="Arial" w:cs="Arial"/>
        </w:rPr>
        <w:t>Consumer Protection</w:t>
      </w:r>
      <w:r w:rsidR="003947AD">
        <w:rPr>
          <w:rFonts w:ascii="Arial" w:hAnsi="Arial" w:cs="Arial"/>
        </w:rPr>
        <w:t xml:space="preserve"> </w:t>
      </w:r>
      <w:r w:rsidR="00B6148F">
        <w:rPr>
          <w:rFonts w:ascii="Arial" w:hAnsi="Arial" w:cs="Arial"/>
        </w:rPr>
        <w:t xml:space="preserve"> </w:t>
      </w:r>
    </w:p>
    <w:p w14:paraId="0EA78C53" w14:textId="77777777" w:rsidR="000E35D5" w:rsidRDefault="000E35D5" w:rsidP="00B6148F">
      <w:pPr>
        <w:rPr>
          <w:rFonts w:ascii="Arial" w:hAnsi="Arial" w:cs="Arial"/>
        </w:rPr>
      </w:pPr>
    </w:p>
    <w:p w14:paraId="056161B7" w14:textId="138C71FF" w:rsidR="002B35AB" w:rsidRDefault="00274E8A" w:rsidP="00B6148F">
      <w:pPr>
        <w:rPr>
          <w:rFonts w:ascii="Arial" w:hAnsi="Arial" w:cs="Arial"/>
        </w:rPr>
      </w:pPr>
      <w:r>
        <w:rPr>
          <w:rFonts w:ascii="Arial" w:hAnsi="Arial" w:cs="Arial"/>
        </w:rPr>
        <w:t>I</w:t>
      </w:r>
      <w:r w:rsidR="00BA36E5">
        <w:rPr>
          <w:rFonts w:ascii="Arial" w:hAnsi="Arial" w:cs="Arial"/>
        </w:rPr>
        <w:t>n our response</w:t>
      </w:r>
      <w:r>
        <w:rPr>
          <w:rFonts w:ascii="Arial" w:hAnsi="Arial" w:cs="Arial"/>
        </w:rPr>
        <w:t>s</w:t>
      </w:r>
      <w:r w:rsidR="00BA36E5">
        <w:rPr>
          <w:rFonts w:ascii="Arial" w:hAnsi="Arial" w:cs="Arial"/>
        </w:rPr>
        <w:t xml:space="preserve"> to Ofgem</w:t>
      </w:r>
      <w:r>
        <w:rPr>
          <w:rFonts w:ascii="Arial" w:hAnsi="Arial" w:cs="Arial"/>
        </w:rPr>
        <w:t>’s</w:t>
      </w:r>
      <w:r w:rsidR="00BA36E5">
        <w:rPr>
          <w:rFonts w:ascii="Arial" w:hAnsi="Arial" w:cs="Arial"/>
        </w:rPr>
        <w:t xml:space="preserve"> consultations on </w:t>
      </w:r>
      <w:hyperlink r:id="rId19" w:history="1">
        <w:r w:rsidR="00BA36E5" w:rsidRPr="00B77FC8">
          <w:rPr>
            <w:rStyle w:val="Hyperlink"/>
            <w:rFonts w:ascii="Arial" w:hAnsi="Arial" w:cs="Arial"/>
          </w:rPr>
          <w:t>energy debt relief</w:t>
        </w:r>
      </w:hyperlink>
      <w:r w:rsidR="00BA36E5">
        <w:rPr>
          <w:rFonts w:ascii="Arial" w:hAnsi="Arial" w:cs="Arial"/>
        </w:rPr>
        <w:t xml:space="preserve"> and </w:t>
      </w:r>
      <w:r w:rsidR="00B77FC8">
        <w:rPr>
          <w:rFonts w:ascii="Arial" w:hAnsi="Arial" w:cs="Arial"/>
        </w:rPr>
        <w:t xml:space="preserve">the </w:t>
      </w:r>
      <w:hyperlink r:id="rId20" w:history="1">
        <w:r w:rsidR="00B77FC8" w:rsidRPr="00B77FC8">
          <w:rPr>
            <w:rStyle w:val="Hyperlink"/>
            <w:rFonts w:ascii="Arial" w:hAnsi="Arial" w:cs="Arial"/>
          </w:rPr>
          <w:t xml:space="preserve">future of price </w:t>
        </w:r>
        <w:r w:rsidR="00BA36E5" w:rsidRPr="00B77FC8">
          <w:rPr>
            <w:rStyle w:val="Hyperlink"/>
            <w:rFonts w:ascii="Arial" w:hAnsi="Arial" w:cs="Arial"/>
          </w:rPr>
          <w:t>protection</w:t>
        </w:r>
      </w:hyperlink>
      <w:r w:rsidR="00BA36E5">
        <w:rPr>
          <w:rFonts w:ascii="Arial" w:hAnsi="Arial" w:cs="Arial"/>
        </w:rPr>
        <w:t xml:space="preserve">, </w:t>
      </w:r>
      <w:r>
        <w:rPr>
          <w:rFonts w:ascii="Arial" w:hAnsi="Arial" w:cs="Arial"/>
        </w:rPr>
        <w:t xml:space="preserve">we have </w:t>
      </w:r>
      <w:r w:rsidR="00DD56F5">
        <w:rPr>
          <w:rFonts w:ascii="Arial" w:hAnsi="Arial" w:cs="Arial"/>
        </w:rPr>
        <w:t>noted</w:t>
      </w:r>
      <w:r w:rsidR="00CA1943">
        <w:rPr>
          <w:rFonts w:ascii="Arial" w:hAnsi="Arial" w:cs="Arial"/>
        </w:rPr>
        <w:t xml:space="preserve"> the tactical nature of the suggested measures to fix the problems</w:t>
      </w:r>
      <w:r>
        <w:rPr>
          <w:rFonts w:ascii="Arial" w:hAnsi="Arial" w:cs="Arial"/>
        </w:rPr>
        <w:t xml:space="preserve"> </w:t>
      </w:r>
      <w:r w:rsidR="00CA1943">
        <w:rPr>
          <w:rFonts w:ascii="Arial" w:hAnsi="Arial" w:cs="Arial"/>
        </w:rPr>
        <w:t>of</w:t>
      </w:r>
      <w:r w:rsidR="000D628C">
        <w:rPr>
          <w:rFonts w:ascii="Arial" w:hAnsi="Arial" w:cs="Arial"/>
        </w:rPr>
        <w:t xml:space="preserve"> </w:t>
      </w:r>
      <w:r w:rsidR="00063BB3">
        <w:rPr>
          <w:rFonts w:ascii="Arial" w:hAnsi="Arial" w:cs="Arial"/>
        </w:rPr>
        <w:t>spiralling energy debt</w:t>
      </w:r>
      <w:r w:rsidR="00377CF6">
        <w:rPr>
          <w:rFonts w:ascii="Arial" w:hAnsi="Arial" w:cs="Arial"/>
        </w:rPr>
        <w:t xml:space="preserve"> </w:t>
      </w:r>
      <w:r w:rsidR="00063BB3">
        <w:rPr>
          <w:rFonts w:ascii="Arial" w:hAnsi="Arial" w:cs="Arial"/>
        </w:rPr>
        <w:t xml:space="preserve">and </w:t>
      </w:r>
      <w:r w:rsidR="00CA1943">
        <w:rPr>
          <w:rFonts w:ascii="Arial" w:hAnsi="Arial" w:cs="Arial"/>
        </w:rPr>
        <w:t xml:space="preserve">inadequate </w:t>
      </w:r>
      <w:r w:rsidR="00377CF6">
        <w:rPr>
          <w:rFonts w:ascii="Arial" w:hAnsi="Arial" w:cs="Arial"/>
        </w:rPr>
        <w:t>consumer price protection</w:t>
      </w:r>
      <w:r w:rsidR="00CA1943">
        <w:rPr>
          <w:rFonts w:ascii="Arial" w:hAnsi="Arial" w:cs="Arial"/>
        </w:rPr>
        <w:t>.</w:t>
      </w:r>
      <w:r w:rsidR="00546B0C">
        <w:rPr>
          <w:rFonts w:ascii="Arial" w:hAnsi="Arial" w:cs="Arial"/>
        </w:rPr>
        <w:t xml:space="preserve"> </w:t>
      </w:r>
      <w:r w:rsidR="00805FA0">
        <w:rPr>
          <w:rFonts w:ascii="Arial" w:hAnsi="Arial" w:cs="Arial"/>
        </w:rPr>
        <w:t>Focussing on discrete p</w:t>
      </w:r>
      <w:r w:rsidR="00546B0C">
        <w:rPr>
          <w:rFonts w:ascii="Arial" w:hAnsi="Arial" w:cs="Arial"/>
        </w:rPr>
        <w:t xml:space="preserve">roblems </w:t>
      </w:r>
      <w:r w:rsidR="00DD56F5">
        <w:rPr>
          <w:rFonts w:ascii="Arial" w:hAnsi="Arial" w:cs="Arial"/>
        </w:rPr>
        <w:t xml:space="preserve">alone </w:t>
      </w:r>
      <w:r w:rsidR="00805FA0">
        <w:rPr>
          <w:rFonts w:ascii="Arial" w:hAnsi="Arial" w:cs="Arial"/>
        </w:rPr>
        <w:t xml:space="preserve">in the energy supply system will not deliver </w:t>
      </w:r>
      <w:r w:rsidR="009006E1">
        <w:rPr>
          <w:rFonts w:ascii="Arial" w:hAnsi="Arial" w:cs="Arial"/>
        </w:rPr>
        <w:t xml:space="preserve">sustainable </w:t>
      </w:r>
      <w:r w:rsidR="00805FA0">
        <w:rPr>
          <w:rFonts w:ascii="Arial" w:hAnsi="Arial" w:cs="Arial"/>
        </w:rPr>
        <w:t>warm</w:t>
      </w:r>
      <w:r w:rsidR="009006E1">
        <w:rPr>
          <w:rFonts w:ascii="Arial" w:hAnsi="Arial" w:cs="Arial"/>
        </w:rPr>
        <w:t>th for</w:t>
      </w:r>
      <w:r w:rsidR="00805FA0">
        <w:rPr>
          <w:rFonts w:ascii="Arial" w:hAnsi="Arial" w:cs="Arial"/>
        </w:rPr>
        <w:t xml:space="preserve"> homes. These problems </w:t>
      </w:r>
      <w:r w:rsidR="000A4570">
        <w:rPr>
          <w:rFonts w:ascii="Arial" w:hAnsi="Arial" w:cs="Arial"/>
        </w:rPr>
        <w:t>can</w:t>
      </w:r>
      <w:r w:rsidR="00DF37F8">
        <w:rPr>
          <w:rFonts w:ascii="Arial" w:hAnsi="Arial" w:cs="Arial"/>
        </w:rPr>
        <w:t xml:space="preserve"> only be resolved </w:t>
      </w:r>
      <w:r w:rsidR="008226BF">
        <w:rPr>
          <w:rFonts w:ascii="Arial" w:hAnsi="Arial" w:cs="Arial"/>
        </w:rPr>
        <w:t>through a fairer approach to energy pricing for those on low incomes</w:t>
      </w:r>
      <w:r w:rsidR="00CC7DDB">
        <w:rPr>
          <w:rFonts w:ascii="Arial" w:hAnsi="Arial" w:cs="Arial"/>
        </w:rPr>
        <w:t>, means tested benefits, and</w:t>
      </w:r>
      <w:r w:rsidR="00546B0C">
        <w:rPr>
          <w:rFonts w:ascii="Arial" w:hAnsi="Arial" w:cs="Arial"/>
        </w:rPr>
        <w:t>/</w:t>
      </w:r>
      <w:r w:rsidR="00CC7DDB">
        <w:rPr>
          <w:rFonts w:ascii="Arial" w:hAnsi="Arial" w:cs="Arial"/>
        </w:rPr>
        <w:t xml:space="preserve">or, </w:t>
      </w:r>
      <w:r w:rsidR="008F6996">
        <w:rPr>
          <w:rFonts w:ascii="Arial" w:hAnsi="Arial" w:cs="Arial"/>
        </w:rPr>
        <w:t xml:space="preserve">whose </w:t>
      </w:r>
      <w:r w:rsidR="00146280">
        <w:rPr>
          <w:rFonts w:ascii="Arial" w:hAnsi="Arial" w:cs="Arial"/>
        </w:rPr>
        <w:t xml:space="preserve">typical </w:t>
      </w:r>
      <w:r w:rsidR="008F6996">
        <w:rPr>
          <w:rFonts w:ascii="Arial" w:hAnsi="Arial" w:cs="Arial"/>
        </w:rPr>
        <w:t xml:space="preserve">energy usage is high </w:t>
      </w:r>
      <w:r w:rsidR="004735FA">
        <w:rPr>
          <w:rFonts w:ascii="Arial" w:hAnsi="Arial" w:cs="Arial"/>
        </w:rPr>
        <w:t>for reasons of health, geograph</w:t>
      </w:r>
      <w:r w:rsidR="00EF5D9E">
        <w:rPr>
          <w:rFonts w:ascii="Arial" w:hAnsi="Arial" w:cs="Arial"/>
        </w:rPr>
        <w:t>y</w:t>
      </w:r>
      <w:r w:rsidR="004735FA">
        <w:rPr>
          <w:rFonts w:ascii="Arial" w:hAnsi="Arial" w:cs="Arial"/>
        </w:rPr>
        <w:t xml:space="preserve">, heating source, or house condition, as </w:t>
      </w:r>
      <w:r w:rsidR="00DD56F5">
        <w:rPr>
          <w:rFonts w:ascii="Arial" w:hAnsi="Arial" w:cs="Arial"/>
        </w:rPr>
        <w:t xml:space="preserve">set out in point </w:t>
      </w:r>
      <w:r w:rsidR="002342D6">
        <w:rPr>
          <w:rFonts w:ascii="Arial" w:hAnsi="Arial" w:cs="Arial"/>
        </w:rPr>
        <w:t>one above</w:t>
      </w:r>
      <w:r w:rsidR="00D773FE">
        <w:rPr>
          <w:rFonts w:ascii="Arial" w:hAnsi="Arial" w:cs="Arial"/>
        </w:rPr>
        <w:t xml:space="preserve">. </w:t>
      </w:r>
      <w:r w:rsidR="002B35AB">
        <w:rPr>
          <w:rFonts w:ascii="Arial" w:hAnsi="Arial" w:cs="Arial"/>
        </w:rPr>
        <w:t>We conclude</w:t>
      </w:r>
      <w:r w:rsidR="00DD56F5">
        <w:rPr>
          <w:rFonts w:ascii="Arial" w:hAnsi="Arial" w:cs="Arial"/>
        </w:rPr>
        <w:t xml:space="preserve"> </w:t>
      </w:r>
      <w:r w:rsidR="002B35AB">
        <w:rPr>
          <w:rFonts w:ascii="Arial" w:hAnsi="Arial" w:cs="Arial"/>
        </w:rPr>
        <w:t>that a strategic</w:t>
      </w:r>
      <w:r w:rsidR="00805FA0">
        <w:rPr>
          <w:rFonts w:ascii="Arial" w:hAnsi="Arial" w:cs="Arial"/>
        </w:rPr>
        <w:t xml:space="preserve">, </w:t>
      </w:r>
      <w:r w:rsidR="008D3C1F">
        <w:rPr>
          <w:rFonts w:ascii="Arial" w:hAnsi="Arial" w:cs="Arial"/>
        </w:rPr>
        <w:t>holistic,</w:t>
      </w:r>
      <w:r w:rsidR="002B35AB">
        <w:rPr>
          <w:rFonts w:ascii="Arial" w:hAnsi="Arial" w:cs="Arial"/>
        </w:rPr>
        <w:t xml:space="preserve"> and long-term approach to consumer protection </w:t>
      </w:r>
      <w:r w:rsidR="00805FA0">
        <w:rPr>
          <w:rFonts w:ascii="Arial" w:hAnsi="Arial" w:cs="Arial"/>
        </w:rPr>
        <w:t xml:space="preserve">is needed in the shape of a flexible energy discount mechanism. </w:t>
      </w:r>
    </w:p>
    <w:p w14:paraId="6940ED5D" w14:textId="77777777" w:rsidR="002B35AB" w:rsidRDefault="002B35AB" w:rsidP="00B6148F">
      <w:pPr>
        <w:rPr>
          <w:rFonts w:ascii="Arial" w:hAnsi="Arial" w:cs="Arial"/>
        </w:rPr>
      </w:pPr>
    </w:p>
    <w:p w14:paraId="1BC6F87F" w14:textId="2356F4A1" w:rsidR="00805FA0" w:rsidRDefault="00506A51" w:rsidP="00B6148F">
      <w:pPr>
        <w:rPr>
          <w:rFonts w:ascii="Arial" w:hAnsi="Arial" w:cs="Arial"/>
        </w:rPr>
      </w:pPr>
      <w:r>
        <w:rPr>
          <w:rFonts w:ascii="Arial" w:hAnsi="Arial" w:cs="Arial"/>
        </w:rPr>
        <w:t>Specific p</w:t>
      </w:r>
      <w:r w:rsidR="00805FA0">
        <w:rPr>
          <w:rFonts w:ascii="Arial" w:hAnsi="Arial" w:cs="Arial"/>
        </w:rPr>
        <w:t>oints we made</w:t>
      </w:r>
      <w:r w:rsidR="002945B7">
        <w:rPr>
          <w:rFonts w:ascii="Arial" w:hAnsi="Arial" w:cs="Arial"/>
        </w:rPr>
        <w:t xml:space="preserve"> in </w:t>
      </w:r>
      <w:r w:rsidR="002B6A1E">
        <w:rPr>
          <w:rFonts w:ascii="Arial" w:hAnsi="Arial" w:cs="Arial"/>
        </w:rPr>
        <w:t>these consultation responses</w:t>
      </w:r>
      <w:r>
        <w:rPr>
          <w:rFonts w:ascii="Arial" w:hAnsi="Arial" w:cs="Arial"/>
        </w:rPr>
        <w:t>, included</w:t>
      </w:r>
      <w:r w:rsidR="00805FA0">
        <w:rPr>
          <w:rFonts w:ascii="Arial" w:hAnsi="Arial" w:cs="Arial"/>
        </w:rPr>
        <w:t>:</w:t>
      </w:r>
    </w:p>
    <w:p w14:paraId="46F008B6" w14:textId="77777777" w:rsidR="00E35B57" w:rsidRDefault="00E35B57" w:rsidP="00B6148F">
      <w:pPr>
        <w:rPr>
          <w:rFonts w:ascii="Arial" w:hAnsi="Arial" w:cs="Arial"/>
        </w:rPr>
      </w:pPr>
    </w:p>
    <w:p w14:paraId="7307EA8F" w14:textId="592C8A74" w:rsidR="00805FA0" w:rsidRPr="006126E9" w:rsidRDefault="00E35B57" w:rsidP="00B6148F">
      <w:pPr>
        <w:rPr>
          <w:rFonts w:ascii="Arial" w:hAnsi="Arial" w:cs="Arial"/>
          <w:b/>
          <w:bCs/>
        </w:rPr>
      </w:pPr>
      <w:r w:rsidRPr="006126E9">
        <w:rPr>
          <w:rFonts w:ascii="Arial" w:hAnsi="Arial" w:cs="Arial"/>
          <w:b/>
          <w:bCs/>
        </w:rPr>
        <w:t xml:space="preserve">Ofgem’s consultations on </w:t>
      </w:r>
      <w:hyperlink r:id="rId21" w:history="1">
        <w:r w:rsidRPr="006126E9">
          <w:rPr>
            <w:rStyle w:val="Hyperlink"/>
            <w:rFonts w:ascii="Arial" w:hAnsi="Arial" w:cs="Arial"/>
            <w:b/>
            <w:bCs/>
          </w:rPr>
          <w:t>energy debt relief</w:t>
        </w:r>
      </w:hyperlink>
    </w:p>
    <w:p w14:paraId="2F19EA9A" w14:textId="2F55030F" w:rsidR="00327BF5" w:rsidRPr="00327BF5" w:rsidRDefault="00506A51" w:rsidP="006126E9">
      <w:pPr>
        <w:pStyle w:val="ListParagraph"/>
        <w:numPr>
          <w:ilvl w:val="0"/>
          <w:numId w:val="21"/>
        </w:numPr>
        <w:rPr>
          <w:rFonts w:ascii="Arial" w:eastAsia="Times New Roman" w:hAnsi="Arial" w:cs="Times New Roman"/>
          <w:kern w:val="0"/>
          <w:szCs w:val="20"/>
          <w14:ligatures w14:val="none"/>
        </w:rPr>
      </w:pPr>
      <w:r w:rsidRPr="00327BF5">
        <w:rPr>
          <w:rFonts w:ascii="Arial" w:eastAsia="Times New Roman" w:hAnsi="Arial" w:cs="Times New Roman"/>
          <w:kern w:val="0"/>
          <w:szCs w:val="20"/>
          <w14:ligatures w14:val="none"/>
        </w:rPr>
        <w:t xml:space="preserve">Scottish households are facing </w:t>
      </w:r>
      <w:r w:rsidR="00DD56F5" w:rsidRPr="00327BF5">
        <w:rPr>
          <w:rFonts w:ascii="Arial" w:eastAsia="Times New Roman" w:hAnsi="Arial" w:cs="Times New Roman"/>
          <w:kern w:val="0"/>
          <w:szCs w:val="20"/>
          <w14:ligatures w14:val="none"/>
        </w:rPr>
        <w:t>unprecedented</w:t>
      </w:r>
      <w:r w:rsidRPr="00327BF5">
        <w:rPr>
          <w:rFonts w:ascii="Arial" w:eastAsia="Times New Roman" w:hAnsi="Arial" w:cs="Times New Roman"/>
          <w:kern w:val="0"/>
          <w:szCs w:val="20"/>
          <w14:ligatures w14:val="none"/>
        </w:rPr>
        <w:t xml:space="preserve"> levels of energy debt, with clients seeking advice from the Citizens Advice network in Scotland in </w:t>
      </w:r>
      <w:r w:rsidR="0018006C" w:rsidRPr="00327BF5">
        <w:rPr>
          <w:rFonts w:ascii="Arial" w:eastAsia="Times New Roman" w:hAnsi="Arial" w:cs="Times New Roman"/>
          <w:kern w:val="0"/>
          <w:szCs w:val="20"/>
          <w14:ligatures w14:val="none"/>
        </w:rPr>
        <w:t xml:space="preserve">2023/2024, presenting with </w:t>
      </w:r>
      <w:r w:rsidRPr="00327BF5">
        <w:rPr>
          <w:rFonts w:ascii="Arial" w:eastAsia="Times New Roman" w:hAnsi="Arial" w:cs="Times New Roman"/>
          <w:kern w:val="0"/>
          <w:szCs w:val="20"/>
          <w14:ligatures w14:val="none"/>
        </w:rPr>
        <w:t>an average energy debt of £2,</w:t>
      </w:r>
      <w:r w:rsidR="004E3BC4">
        <w:rPr>
          <w:rFonts w:ascii="Arial" w:eastAsia="Times New Roman" w:hAnsi="Arial" w:cs="Times New Roman"/>
          <w:kern w:val="0"/>
          <w:szCs w:val="20"/>
          <w14:ligatures w14:val="none"/>
        </w:rPr>
        <w:t>5</w:t>
      </w:r>
      <w:r w:rsidRPr="00327BF5">
        <w:rPr>
          <w:rFonts w:ascii="Arial" w:eastAsia="Times New Roman" w:hAnsi="Arial" w:cs="Times New Roman"/>
          <w:kern w:val="0"/>
          <w:szCs w:val="20"/>
          <w14:ligatures w14:val="none"/>
        </w:rPr>
        <w:t>00</w:t>
      </w:r>
      <w:r w:rsidR="00DD56F5" w:rsidRPr="00327BF5">
        <w:rPr>
          <w:rFonts w:ascii="Arial" w:eastAsia="Times New Roman" w:hAnsi="Arial" w:cs="Times New Roman"/>
          <w:kern w:val="0"/>
          <w:szCs w:val="20"/>
          <w14:ligatures w14:val="none"/>
        </w:rPr>
        <w:t>. T</w:t>
      </w:r>
      <w:r w:rsidR="0018006C" w:rsidRPr="00327BF5">
        <w:rPr>
          <w:rFonts w:ascii="Arial" w:eastAsia="Times New Roman" w:hAnsi="Arial" w:cs="Times New Roman"/>
          <w:kern w:val="0"/>
          <w:szCs w:val="20"/>
          <w14:ligatures w14:val="none"/>
        </w:rPr>
        <w:t>his</w:t>
      </w:r>
      <w:r w:rsidR="00DD56F5" w:rsidRPr="00327BF5">
        <w:rPr>
          <w:rFonts w:ascii="Arial" w:eastAsia="Times New Roman" w:hAnsi="Arial" w:cs="Times New Roman"/>
          <w:kern w:val="0"/>
          <w:szCs w:val="20"/>
          <w14:ligatures w14:val="none"/>
        </w:rPr>
        <w:t xml:space="preserve"> figure </w:t>
      </w:r>
      <w:r w:rsidR="0018006C" w:rsidRPr="00327BF5">
        <w:rPr>
          <w:rFonts w:ascii="Arial" w:eastAsia="Times New Roman" w:hAnsi="Arial" w:cs="Times New Roman"/>
          <w:kern w:val="0"/>
          <w:szCs w:val="20"/>
          <w14:ligatures w14:val="none"/>
        </w:rPr>
        <w:t>rose to £3,</w:t>
      </w:r>
      <w:r w:rsidR="00493A99">
        <w:rPr>
          <w:rFonts w:ascii="Arial" w:eastAsia="Times New Roman" w:hAnsi="Arial" w:cs="Times New Roman"/>
          <w:kern w:val="0"/>
          <w:szCs w:val="20"/>
          <w14:ligatures w14:val="none"/>
        </w:rPr>
        <w:t>130</w:t>
      </w:r>
      <w:r w:rsidR="0018006C" w:rsidRPr="00327BF5">
        <w:rPr>
          <w:rFonts w:ascii="Arial" w:eastAsia="Times New Roman" w:hAnsi="Arial" w:cs="Times New Roman"/>
          <w:kern w:val="0"/>
          <w:szCs w:val="20"/>
          <w14:ligatures w14:val="none"/>
        </w:rPr>
        <w:t xml:space="preserve"> </w:t>
      </w:r>
      <w:r w:rsidRPr="00327BF5">
        <w:rPr>
          <w:rFonts w:ascii="Arial" w:eastAsia="Times New Roman" w:hAnsi="Arial" w:cs="Times New Roman"/>
          <w:kern w:val="0"/>
          <w:szCs w:val="20"/>
          <w14:ligatures w14:val="none"/>
        </w:rPr>
        <w:t>in accessible/remote rural areas</w:t>
      </w:r>
      <w:r w:rsidR="0018006C" w:rsidRPr="00327BF5">
        <w:rPr>
          <w:rStyle w:val="FootnoteReference"/>
          <w:rFonts w:ascii="Arial" w:eastAsia="Times New Roman" w:hAnsi="Arial" w:cs="Times New Roman"/>
          <w:kern w:val="0"/>
          <w:szCs w:val="20"/>
          <w14:ligatures w14:val="none"/>
        </w:rPr>
        <w:footnoteReference w:id="3"/>
      </w:r>
      <w:r w:rsidR="0018006C" w:rsidRPr="00327BF5">
        <w:rPr>
          <w:rFonts w:ascii="Arial" w:eastAsia="Times New Roman" w:hAnsi="Arial" w:cs="Times New Roman"/>
          <w:kern w:val="0"/>
          <w:szCs w:val="20"/>
          <w14:ligatures w14:val="none"/>
        </w:rPr>
        <w:t>.</w:t>
      </w:r>
      <w:r w:rsidRPr="00327BF5">
        <w:rPr>
          <w:rFonts w:ascii="Arial" w:eastAsia="Times New Roman" w:hAnsi="Arial" w:cs="Times New Roman"/>
          <w:kern w:val="0"/>
          <w:szCs w:val="20"/>
          <w14:ligatures w14:val="none"/>
        </w:rPr>
        <w:t xml:space="preserve"> </w:t>
      </w:r>
    </w:p>
    <w:p w14:paraId="486F6FE0" w14:textId="5BA39F0F" w:rsidR="00506A51" w:rsidRPr="00327BF5" w:rsidRDefault="0018006C" w:rsidP="006126E9">
      <w:pPr>
        <w:pStyle w:val="ListParagraph"/>
        <w:numPr>
          <w:ilvl w:val="0"/>
          <w:numId w:val="21"/>
        </w:numPr>
        <w:rPr>
          <w:rFonts w:ascii="Arial" w:eastAsia="Times New Roman" w:hAnsi="Arial" w:cs="Times New Roman"/>
          <w:kern w:val="0"/>
          <w:szCs w:val="20"/>
          <w14:ligatures w14:val="none"/>
        </w:rPr>
      </w:pPr>
      <w:r w:rsidRPr="00327BF5">
        <w:rPr>
          <w:rFonts w:ascii="Arial" w:eastAsia="Times New Roman" w:hAnsi="Arial" w:cs="Times New Roman"/>
          <w:kern w:val="0"/>
          <w:szCs w:val="20"/>
          <w14:ligatures w14:val="none"/>
        </w:rPr>
        <w:t>Demographic analysis shows that energy indebtedness is highest for vulnerable groups – those with a disability that limits them a lot, households with incomes below £20,000, and those with a child under the age of 5.</w:t>
      </w:r>
      <w:r w:rsidR="00E35B57" w:rsidRPr="00327BF5">
        <w:rPr>
          <w:rStyle w:val="FootnoteReference"/>
          <w:rFonts w:ascii="Arial" w:eastAsia="Times New Roman" w:hAnsi="Arial" w:cs="Times New Roman"/>
          <w:kern w:val="0"/>
          <w:szCs w:val="20"/>
          <w14:ligatures w14:val="none"/>
        </w:rPr>
        <w:footnoteReference w:id="4"/>
      </w:r>
    </w:p>
    <w:p w14:paraId="015B6B22" w14:textId="363A0428" w:rsidR="00506A51" w:rsidRPr="00327BF5" w:rsidRDefault="00506A51" w:rsidP="006126E9">
      <w:pPr>
        <w:pStyle w:val="ListParagraph"/>
        <w:numPr>
          <w:ilvl w:val="0"/>
          <w:numId w:val="21"/>
        </w:numPr>
        <w:rPr>
          <w:rFonts w:ascii="Arial" w:eastAsia="Times New Roman" w:hAnsi="Arial" w:cs="Times New Roman"/>
          <w:kern w:val="0"/>
          <w:szCs w:val="20"/>
          <w14:ligatures w14:val="none"/>
        </w:rPr>
      </w:pPr>
      <w:r w:rsidRPr="00327BF5">
        <w:rPr>
          <w:rFonts w:ascii="Arial" w:eastAsia="Times New Roman" w:hAnsi="Arial" w:cs="Times New Roman"/>
          <w:kern w:val="0"/>
          <w:szCs w:val="20"/>
          <w14:ligatures w14:val="none"/>
        </w:rPr>
        <w:t xml:space="preserve">Rising debt levels and high energy bills make it clear that current measures to support vulnerable consumers and </w:t>
      </w:r>
      <w:r w:rsidR="002342D6" w:rsidRPr="00327BF5">
        <w:rPr>
          <w:rFonts w:ascii="Arial" w:eastAsia="Times New Roman" w:hAnsi="Arial" w:cs="Times New Roman"/>
          <w:kern w:val="0"/>
          <w:szCs w:val="20"/>
          <w14:ligatures w14:val="none"/>
        </w:rPr>
        <w:t>low-income</w:t>
      </w:r>
      <w:r w:rsidRPr="00327BF5">
        <w:rPr>
          <w:rFonts w:ascii="Arial" w:eastAsia="Times New Roman" w:hAnsi="Arial" w:cs="Times New Roman"/>
          <w:kern w:val="0"/>
          <w:szCs w:val="20"/>
          <w14:ligatures w14:val="none"/>
        </w:rPr>
        <w:t xml:space="preserve"> families are not working. </w:t>
      </w:r>
    </w:p>
    <w:p w14:paraId="78F893C5" w14:textId="2E8B9CCE" w:rsidR="00506A51" w:rsidRPr="00327BF5" w:rsidRDefault="00506A51" w:rsidP="006126E9">
      <w:pPr>
        <w:pStyle w:val="ListParagraph"/>
        <w:numPr>
          <w:ilvl w:val="0"/>
          <w:numId w:val="21"/>
        </w:numPr>
        <w:rPr>
          <w:rFonts w:ascii="Arial" w:eastAsia="Times New Roman" w:hAnsi="Arial" w:cs="Times New Roman"/>
          <w:kern w:val="0"/>
          <w:szCs w:val="20"/>
          <w14:ligatures w14:val="none"/>
        </w:rPr>
      </w:pPr>
      <w:r w:rsidRPr="00327BF5">
        <w:rPr>
          <w:rFonts w:ascii="Arial" w:eastAsia="Times New Roman" w:hAnsi="Arial" w:cs="Times New Roman"/>
          <w:kern w:val="0"/>
          <w:szCs w:val="20"/>
          <w14:ligatures w14:val="none"/>
        </w:rPr>
        <w:t>A targeted, flexible and dynamic discount mechanism would prevent the build-up of energy debt</w:t>
      </w:r>
      <w:r w:rsidR="00CB1370">
        <w:rPr>
          <w:rFonts w:ascii="Arial" w:eastAsia="Times New Roman" w:hAnsi="Arial" w:cs="Times New Roman"/>
          <w:kern w:val="0"/>
          <w:szCs w:val="20"/>
          <w14:ligatures w14:val="none"/>
        </w:rPr>
        <w:t>.</w:t>
      </w:r>
      <w:r w:rsidRPr="00327BF5">
        <w:rPr>
          <w:rFonts w:ascii="Arial" w:eastAsia="Times New Roman" w:hAnsi="Arial" w:cs="Times New Roman"/>
          <w:kern w:val="0"/>
          <w:szCs w:val="20"/>
          <w14:ligatures w14:val="none"/>
        </w:rPr>
        <w:t xml:space="preserve"> </w:t>
      </w:r>
    </w:p>
    <w:p w14:paraId="773C55B4" w14:textId="77777777" w:rsidR="00506A51" w:rsidRPr="00327BF5" w:rsidRDefault="00506A51" w:rsidP="006126E9">
      <w:pPr>
        <w:pStyle w:val="ListParagraph"/>
        <w:numPr>
          <w:ilvl w:val="0"/>
          <w:numId w:val="21"/>
        </w:numPr>
        <w:rPr>
          <w:rFonts w:ascii="Arial" w:eastAsia="Times New Roman" w:hAnsi="Arial" w:cs="Times New Roman"/>
          <w:kern w:val="0"/>
          <w:szCs w:val="20"/>
          <w14:ligatures w14:val="none"/>
        </w:rPr>
      </w:pPr>
      <w:r w:rsidRPr="00327BF5">
        <w:rPr>
          <w:rFonts w:ascii="Arial" w:eastAsia="Times New Roman" w:hAnsi="Arial" w:cs="Times New Roman"/>
          <w:kern w:val="0"/>
          <w:szCs w:val="20"/>
          <w14:ligatures w14:val="none"/>
        </w:rPr>
        <w:t xml:space="preserve">Debt relief for those currently in energy debt should support them without materially increasing prices for all customers, which would run the risk of pushing more people into debt. </w:t>
      </w:r>
    </w:p>
    <w:p w14:paraId="7B574F9E" w14:textId="77777777" w:rsidR="00506A51" w:rsidRPr="00327BF5" w:rsidRDefault="00506A51" w:rsidP="006126E9">
      <w:pPr>
        <w:pStyle w:val="ListParagraph"/>
        <w:numPr>
          <w:ilvl w:val="0"/>
          <w:numId w:val="21"/>
        </w:numPr>
        <w:rPr>
          <w:rFonts w:ascii="Arial" w:eastAsia="Times New Roman" w:hAnsi="Arial" w:cs="Times New Roman"/>
          <w:kern w:val="0"/>
          <w:szCs w:val="20"/>
          <w14:ligatures w14:val="none"/>
        </w:rPr>
      </w:pPr>
      <w:r w:rsidRPr="00327BF5">
        <w:rPr>
          <w:rFonts w:ascii="Arial" w:eastAsia="Times New Roman" w:hAnsi="Arial" w:cs="Times New Roman"/>
          <w:kern w:val="0"/>
          <w:szCs w:val="20"/>
          <w14:ligatures w14:val="none"/>
        </w:rPr>
        <w:t>The provision of advice is also necessary to mitigate the risk of future debt.</w:t>
      </w:r>
    </w:p>
    <w:p w14:paraId="63506C9A" w14:textId="77777777" w:rsidR="00DD56F5" w:rsidRDefault="00DD56F5" w:rsidP="00B6148F">
      <w:pPr>
        <w:rPr>
          <w:b/>
          <w:bCs/>
        </w:rPr>
      </w:pPr>
    </w:p>
    <w:p w14:paraId="7ADA4FE9" w14:textId="19D03365" w:rsidR="00506A51" w:rsidRDefault="00E35B57" w:rsidP="00B6148F">
      <w:pPr>
        <w:rPr>
          <w:b/>
          <w:bCs/>
        </w:rPr>
      </w:pPr>
      <w:hyperlink r:id="rId22" w:history="1">
        <w:r w:rsidRPr="006126E9">
          <w:rPr>
            <w:rStyle w:val="Hyperlink"/>
            <w:rFonts w:ascii="Arial" w:hAnsi="Arial" w:cs="Arial"/>
            <w:b/>
            <w:bCs/>
          </w:rPr>
          <w:t>Future of price protection</w:t>
        </w:r>
      </w:hyperlink>
    </w:p>
    <w:p w14:paraId="007D2134" w14:textId="77777777" w:rsidR="00DD56F5" w:rsidRPr="006126E9" w:rsidRDefault="00DD56F5" w:rsidP="00B6148F">
      <w:pPr>
        <w:rPr>
          <w:rFonts w:ascii="Arial" w:hAnsi="Arial" w:cs="Arial"/>
          <w:b/>
          <w:bCs/>
        </w:rPr>
      </w:pPr>
    </w:p>
    <w:p w14:paraId="2225C277" w14:textId="1E81B99A" w:rsidR="00506A51" w:rsidRPr="00327BF5" w:rsidRDefault="00DD56F5" w:rsidP="00327BF5">
      <w:pPr>
        <w:pStyle w:val="ListParagraph"/>
        <w:numPr>
          <w:ilvl w:val="0"/>
          <w:numId w:val="22"/>
        </w:numPr>
        <w:ind w:left="360"/>
        <w:rPr>
          <w:rFonts w:ascii="Arial" w:hAnsi="Arial" w:cs="Arial"/>
        </w:rPr>
      </w:pPr>
      <w:r w:rsidRPr="00327BF5">
        <w:rPr>
          <w:rFonts w:ascii="Arial" w:hAnsi="Arial" w:cs="Arial"/>
        </w:rPr>
        <w:t xml:space="preserve">The link between electricity and gas prices fails communities </w:t>
      </w:r>
      <w:r w:rsidR="00154FD1" w:rsidRPr="00327BF5">
        <w:rPr>
          <w:rFonts w:ascii="Arial" w:hAnsi="Arial" w:cs="Arial"/>
        </w:rPr>
        <w:t>off gas-grid</w:t>
      </w:r>
      <w:r w:rsidR="00CB1370">
        <w:rPr>
          <w:rFonts w:ascii="Arial" w:hAnsi="Arial" w:cs="Arial"/>
        </w:rPr>
        <w:t>,</w:t>
      </w:r>
      <w:r w:rsidRPr="00327BF5">
        <w:rPr>
          <w:rFonts w:ascii="Arial" w:hAnsi="Arial" w:cs="Arial"/>
        </w:rPr>
        <w:t xml:space="preserve"> predominantly rural ones</w:t>
      </w:r>
      <w:r w:rsidR="00CB1370">
        <w:rPr>
          <w:rFonts w:ascii="Arial" w:hAnsi="Arial" w:cs="Arial"/>
        </w:rPr>
        <w:t>,</w:t>
      </w:r>
      <w:r w:rsidRPr="00327BF5">
        <w:rPr>
          <w:rFonts w:ascii="Arial" w:hAnsi="Arial" w:cs="Arial"/>
        </w:rPr>
        <w:t xml:space="preserve"> because the </w:t>
      </w:r>
      <w:r w:rsidR="00CB1370">
        <w:rPr>
          <w:rFonts w:ascii="Arial" w:hAnsi="Arial" w:cs="Arial"/>
        </w:rPr>
        <w:t>t</w:t>
      </w:r>
      <w:r w:rsidRPr="00327BF5">
        <w:rPr>
          <w:rFonts w:ascii="Arial" w:hAnsi="Arial" w:cs="Arial"/>
        </w:rPr>
        <w:t xml:space="preserve">ypical </w:t>
      </w:r>
      <w:r w:rsidR="00CB1370">
        <w:rPr>
          <w:rFonts w:ascii="Arial" w:hAnsi="Arial" w:cs="Arial"/>
        </w:rPr>
        <w:t>d</w:t>
      </w:r>
      <w:r w:rsidRPr="00327BF5">
        <w:rPr>
          <w:rFonts w:ascii="Arial" w:hAnsi="Arial" w:cs="Arial"/>
        </w:rPr>
        <w:t xml:space="preserve">omestic </w:t>
      </w:r>
      <w:r w:rsidR="00CB1370">
        <w:rPr>
          <w:rFonts w:ascii="Arial" w:hAnsi="Arial" w:cs="Arial"/>
        </w:rPr>
        <w:t>c</w:t>
      </w:r>
      <w:r w:rsidRPr="00327BF5">
        <w:rPr>
          <w:rFonts w:ascii="Arial" w:hAnsi="Arial" w:cs="Arial"/>
        </w:rPr>
        <w:t xml:space="preserve">onsumption </w:t>
      </w:r>
      <w:r w:rsidR="00CB1370">
        <w:rPr>
          <w:rFonts w:ascii="Arial" w:hAnsi="Arial" w:cs="Arial"/>
        </w:rPr>
        <w:t>v</w:t>
      </w:r>
      <w:r w:rsidRPr="00327BF5">
        <w:rPr>
          <w:rFonts w:ascii="Arial" w:hAnsi="Arial" w:cs="Arial"/>
        </w:rPr>
        <w:t>alues used in calculating the price cap are unrepresentative for those using electric heating as their main heat source.</w:t>
      </w:r>
    </w:p>
    <w:p w14:paraId="50DF231A" w14:textId="11E56EF4" w:rsidR="00DD56F5" w:rsidRPr="00327BF5" w:rsidRDefault="00DD56F5" w:rsidP="00327BF5">
      <w:pPr>
        <w:pStyle w:val="ListParagraph"/>
        <w:numPr>
          <w:ilvl w:val="0"/>
          <w:numId w:val="22"/>
        </w:numPr>
        <w:ind w:left="360"/>
        <w:rPr>
          <w:rFonts w:ascii="Arial" w:hAnsi="Arial" w:cs="Arial"/>
        </w:rPr>
      </w:pPr>
      <w:r w:rsidRPr="00327BF5">
        <w:rPr>
          <w:rFonts w:ascii="Arial" w:hAnsi="Arial" w:cs="Arial"/>
        </w:rPr>
        <w:t>The increased drive towards decarbonisation, at a time when electricity prices are so high, raises questions about the affordability of decarbonisation especially for those in fuel poverty.</w:t>
      </w:r>
    </w:p>
    <w:p w14:paraId="1E038986" w14:textId="28994997" w:rsidR="00DD56F5" w:rsidRPr="00327BF5" w:rsidRDefault="00DD56F5" w:rsidP="00327BF5">
      <w:pPr>
        <w:pStyle w:val="ListParagraph"/>
        <w:numPr>
          <w:ilvl w:val="0"/>
          <w:numId w:val="22"/>
        </w:numPr>
        <w:ind w:left="360"/>
        <w:rPr>
          <w:rFonts w:ascii="Arial" w:hAnsi="Arial" w:cs="Arial"/>
        </w:rPr>
      </w:pPr>
      <w:r w:rsidRPr="00327BF5">
        <w:rPr>
          <w:rFonts w:ascii="Arial" w:hAnsi="Arial" w:cs="Arial"/>
        </w:rPr>
        <w:lastRenderedPageBreak/>
        <w:t>It is clear from the fuel poverty rates and the level of energy consumer debt that the existing energy market arrangements and price protection are not working for almost a third of Scotland’s population.</w:t>
      </w:r>
    </w:p>
    <w:p w14:paraId="41F0D476" w14:textId="37BF6081" w:rsidR="0070321A" w:rsidRPr="00327BF5" w:rsidRDefault="00CD4FB7" w:rsidP="00327BF5">
      <w:pPr>
        <w:pStyle w:val="ListParagraph"/>
        <w:numPr>
          <w:ilvl w:val="0"/>
          <w:numId w:val="22"/>
        </w:numPr>
        <w:ind w:left="360"/>
        <w:rPr>
          <w:rFonts w:ascii="Arial" w:hAnsi="Arial" w:cs="Arial"/>
        </w:rPr>
      </w:pPr>
      <w:r w:rsidRPr="00327BF5">
        <w:rPr>
          <w:rFonts w:ascii="Arial" w:hAnsi="Arial" w:cs="Arial"/>
        </w:rPr>
        <w:t>Warm Home Discount (WHD) is t</w:t>
      </w:r>
      <w:r w:rsidR="001F7754" w:rsidRPr="00327BF5">
        <w:rPr>
          <w:rFonts w:ascii="Arial" w:hAnsi="Arial" w:cs="Arial"/>
        </w:rPr>
        <w:t xml:space="preserve">he most </w:t>
      </w:r>
      <w:r w:rsidR="002342D6" w:rsidRPr="00327BF5">
        <w:rPr>
          <w:rFonts w:ascii="Arial" w:hAnsi="Arial" w:cs="Arial"/>
        </w:rPr>
        <w:t>far-reaching</w:t>
      </w:r>
      <w:r w:rsidR="001F7754" w:rsidRPr="00327BF5">
        <w:rPr>
          <w:rFonts w:ascii="Arial" w:hAnsi="Arial" w:cs="Arial"/>
        </w:rPr>
        <w:t xml:space="preserve"> mechanism </w:t>
      </w:r>
      <w:r w:rsidRPr="00327BF5">
        <w:rPr>
          <w:rFonts w:ascii="Arial" w:hAnsi="Arial" w:cs="Arial"/>
        </w:rPr>
        <w:t>for the</w:t>
      </w:r>
      <w:r w:rsidR="001F7754" w:rsidRPr="00327BF5">
        <w:rPr>
          <w:rFonts w:ascii="Arial" w:hAnsi="Arial" w:cs="Arial"/>
        </w:rPr>
        <w:t xml:space="preserve"> support </w:t>
      </w:r>
      <w:r w:rsidRPr="00327BF5">
        <w:rPr>
          <w:rFonts w:ascii="Arial" w:hAnsi="Arial" w:cs="Arial"/>
        </w:rPr>
        <w:t xml:space="preserve">of </w:t>
      </w:r>
      <w:r w:rsidR="001F7754" w:rsidRPr="00327BF5">
        <w:rPr>
          <w:rFonts w:ascii="Arial" w:hAnsi="Arial" w:cs="Arial"/>
        </w:rPr>
        <w:t>vulnerable households</w:t>
      </w:r>
      <w:r w:rsidRPr="00327BF5">
        <w:rPr>
          <w:rFonts w:ascii="Arial" w:hAnsi="Arial" w:cs="Arial"/>
        </w:rPr>
        <w:t xml:space="preserve">. </w:t>
      </w:r>
      <w:r w:rsidR="00EE1779" w:rsidRPr="00327BF5">
        <w:rPr>
          <w:rFonts w:ascii="Arial" w:hAnsi="Arial" w:cs="Arial"/>
        </w:rPr>
        <w:t>I</w:t>
      </w:r>
      <w:r w:rsidR="001F7754" w:rsidRPr="00327BF5">
        <w:rPr>
          <w:rFonts w:ascii="Arial" w:hAnsi="Arial" w:cs="Arial"/>
        </w:rPr>
        <w:t xml:space="preserve">t </w:t>
      </w:r>
      <w:r w:rsidR="006C0900" w:rsidRPr="00327BF5">
        <w:rPr>
          <w:rFonts w:ascii="Arial" w:hAnsi="Arial" w:cs="Arial"/>
        </w:rPr>
        <w:t xml:space="preserve">currently </w:t>
      </w:r>
      <w:r w:rsidR="001F7754" w:rsidRPr="00327BF5">
        <w:rPr>
          <w:rFonts w:ascii="Arial" w:hAnsi="Arial" w:cs="Arial"/>
        </w:rPr>
        <w:t xml:space="preserve">has limitations in </w:t>
      </w:r>
      <w:r w:rsidR="00EE1779" w:rsidRPr="00327BF5">
        <w:rPr>
          <w:rFonts w:ascii="Arial" w:hAnsi="Arial" w:cs="Arial"/>
        </w:rPr>
        <w:t>its</w:t>
      </w:r>
      <w:r w:rsidR="001F7754" w:rsidRPr="00327BF5">
        <w:rPr>
          <w:rFonts w:ascii="Arial" w:hAnsi="Arial" w:cs="Arial"/>
        </w:rPr>
        <w:t xml:space="preserve"> structur</w:t>
      </w:r>
      <w:r w:rsidR="00EE1779" w:rsidRPr="00327BF5">
        <w:rPr>
          <w:rFonts w:ascii="Arial" w:hAnsi="Arial" w:cs="Arial"/>
        </w:rPr>
        <w:t>ing,</w:t>
      </w:r>
      <w:r w:rsidR="001F7754" w:rsidRPr="00327BF5">
        <w:rPr>
          <w:rFonts w:ascii="Arial" w:hAnsi="Arial" w:cs="Arial"/>
        </w:rPr>
        <w:t xml:space="preserve"> </w:t>
      </w:r>
      <w:r w:rsidR="00330F87" w:rsidRPr="00327BF5">
        <w:rPr>
          <w:rFonts w:ascii="Arial" w:hAnsi="Arial" w:cs="Arial"/>
        </w:rPr>
        <w:t>funding,</w:t>
      </w:r>
      <w:r w:rsidR="00EE1779" w:rsidRPr="00327BF5">
        <w:rPr>
          <w:rFonts w:ascii="Arial" w:hAnsi="Arial" w:cs="Arial"/>
        </w:rPr>
        <w:t xml:space="preserve"> </w:t>
      </w:r>
      <w:r w:rsidR="001F7754" w:rsidRPr="00327BF5">
        <w:rPr>
          <w:rFonts w:ascii="Arial" w:hAnsi="Arial" w:cs="Arial"/>
        </w:rPr>
        <w:t>and deliver</w:t>
      </w:r>
      <w:r w:rsidR="00EE1779" w:rsidRPr="00327BF5">
        <w:rPr>
          <w:rFonts w:ascii="Arial" w:hAnsi="Arial" w:cs="Arial"/>
        </w:rPr>
        <w:t>y.</w:t>
      </w:r>
      <w:r w:rsidR="006C0900" w:rsidRPr="00327BF5">
        <w:rPr>
          <w:rFonts w:ascii="Arial" w:hAnsi="Arial" w:cs="Arial"/>
        </w:rPr>
        <w:t xml:space="preserve"> </w:t>
      </w:r>
      <w:r w:rsidR="00AF5532" w:rsidRPr="00327BF5">
        <w:rPr>
          <w:rFonts w:ascii="Arial" w:hAnsi="Arial" w:cs="Arial"/>
        </w:rPr>
        <w:t>(</w:t>
      </w:r>
      <w:r w:rsidR="006C0900" w:rsidRPr="00327BF5">
        <w:rPr>
          <w:rFonts w:ascii="Arial" w:hAnsi="Arial" w:cs="Arial"/>
        </w:rPr>
        <w:t>Although, as noted above the</w:t>
      </w:r>
      <w:r w:rsidR="00AF5532" w:rsidRPr="00327BF5">
        <w:rPr>
          <w:rFonts w:ascii="Arial" w:hAnsi="Arial" w:cs="Arial"/>
        </w:rPr>
        <w:t xml:space="preserve"> UK Government’s</w:t>
      </w:r>
      <w:r w:rsidR="00B55458" w:rsidRPr="00327BF5">
        <w:rPr>
          <w:rFonts w:ascii="Arial" w:hAnsi="Arial" w:cs="Arial"/>
        </w:rPr>
        <w:t xml:space="preserve"> consultation on expanding the </w:t>
      </w:r>
      <w:r w:rsidR="00AF5532" w:rsidRPr="00327BF5">
        <w:rPr>
          <w:rFonts w:ascii="Arial" w:hAnsi="Arial" w:cs="Arial"/>
        </w:rPr>
        <w:t>WHD</w:t>
      </w:r>
      <w:r w:rsidR="00B55458" w:rsidRPr="00327BF5">
        <w:rPr>
          <w:rFonts w:ascii="Arial" w:hAnsi="Arial" w:cs="Arial"/>
        </w:rPr>
        <w:t xml:space="preserve"> scheme 2025/26, to which we have also </w:t>
      </w:r>
      <w:hyperlink r:id="rId23" w:history="1">
        <w:r w:rsidR="00B55458" w:rsidRPr="00327BF5">
          <w:rPr>
            <w:rStyle w:val="Hyperlink"/>
            <w:rFonts w:ascii="Arial" w:hAnsi="Arial" w:cs="Arial"/>
          </w:rPr>
          <w:t>responded</w:t>
        </w:r>
      </w:hyperlink>
      <w:r w:rsidR="00B55458" w:rsidRPr="00327BF5">
        <w:rPr>
          <w:rFonts w:ascii="Arial" w:hAnsi="Arial" w:cs="Arial"/>
        </w:rPr>
        <w:t>, offers an opportunity to reform WHD</w:t>
      </w:r>
      <w:r w:rsidR="00347EB6" w:rsidRPr="00327BF5">
        <w:rPr>
          <w:rFonts w:ascii="Arial" w:hAnsi="Arial" w:cs="Arial"/>
        </w:rPr>
        <w:t>)</w:t>
      </w:r>
      <w:r w:rsidR="00B55458" w:rsidRPr="00327BF5">
        <w:rPr>
          <w:rFonts w:ascii="Arial" w:hAnsi="Arial" w:cs="Arial"/>
        </w:rPr>
        <w:t xml:space="preserve">. Issues with the existing </w:t>
      </w:r>
      <w:r w:rsidR="001F7754" w:rsidRPr="00327BF5">
        <w:rPr>
          <w:rFonts w:ascii="Arial" w:hAnsi="Arial" w:cs="Arial"/>
        </w:rPr>
        <w:t>WHD</w:t>
      </w:r>
      <w:r w:rsidR="00B55458" w:rsidRPr="00327BF5">
        <w:rPr>
          <w:rFonts w:ascii="Arial" w:hAnsi="Arial" w:cs="Arial"/>
        </w:rPr>
        <w:t xml:space="preserve"> model are that: it</w:t>
      </w:r>
      <w:r w:rsidR="001F7754" w:rsidRPr="00327BF5">
        <w:rPr>
          <w:rFonts w:ascii="Arial" w:hAnsi="Arial" w:cs="Arial"/>
        </w:rPr>
        <w:t xml:space="preserve"> has not kept pace with the high cost of energy</w:t>
      </w:r>
      <w:r w:rsidR="00AF5532" w:rsidRPr="00327BF5">
        <w:rPr>
          <w:rFonts w:ascii="Arial" w:hAnsi="Arial" w:cs="Arial"/>
        </w:rPr>
        <w:t xml:space="preserve"> s</w:t>
      </w:r>
      <w:r w:rsidR="002D1E2B" w:rsidRPr="00327BF5">
        <w:rPr>
          <w:rFonts w:ascii="Arial" w:hAnsi="Arial" w:cs="Arial"/>
        </w:rPr>
        <w:t>o</w:t>
      </w:r>
      <w:r w:rsidR="001F7754" w:rsidRPr="00327BF5">
        <w:rPr>
          <w:rFonts w:ascii="Arial" w:hAnsi="Arial" w:cs="Arial"/>
        </w:rPr>
        <w:t xml:space="preserve"> its value is insufficient, </w:t>
      </w:r>
      <w:r w:rsidR="002D1E2B" w:rsidRPr="00327BF5">
        <w:rPr>
          <w:rFonts w:ascii="Arial" w:hAnsi="Arial" w:cs="Arial"/>
        </w:rPr>
        <w:t>it</w:t>
      </w:r>
      <w:r w:rsidR="001F7754" w:rsidRPr="00327BF5">
        <w:rPr>
          <w:rFonts w:ascii="Arial" w:hAnsi="Arial" w:cs="Arial"/>
        </w:rPr>
        <w:t xml:space="preserve"> is not tapered in a way that is equitable for those who have to pay more to heat their homes</w:t>
      </w:r>
      <w:r w:rsidR="00CD408D" w:rsidRPr="00327BF5">
        <w:rPr>
          <w:rFonts w:ascii="Arial" w:hAnsi="Arial" w:cs="Arial"/>
        </w:rPr>
        <w:t>,</w:t>
      </w:r>
      <w:r w:rsidR="002D1E2B" w:rsidRPr="00327BF5">
        <w:rPr>
          <w:rFonts w:ascii="Arial" w:hAnsi="Arial" w:cs="Arial"/>
        </w:rPr>
        <w:t xml:space="preserve"> and</w:t>
      </w:r>
      <w:r w:rsidR="00CD408D" w:rsidRPr="00327BF5">
        <w:rPr>
          <w:rFonts w:ascii="Arial" w:hAnsi="Arial" w:cs="Arial"/>
        </w:rPr>
        <w:t xml:space="preserve"> </w:t>
      </w:r>
      <w:r w:rsidR="00437498" w:rsidRPr="00327BF5">
        <w:rPr>
          <w:rFonts w:ascii="Arial" w:hAnsi="Arial" w:cs="Arial"/>
        </w:rPr>
        <w:t>its funding, th</w:t>
      </w:r>
      <w:r w:rsidR="002D1E2B" w:rsidRPr="00327BF5">
        <w:rPr>
          <w:rFonts w:ascii="Arial" w:hAnsi="Arial" w:cs="Arial"/>
        </w:rPr>
        <w:t>r</w:t>
      </w:r>
      <w:r w:rsidR="00437498" w:rsidRPr="00327BF5">
        <w:rPr>
          <w:rFonts w:ascii="Arial" w:hAnsi="Arial" w:cs="Arial"/>
        </w:rPr>
        <w:t xml:space="preserve">ough </w:t>
      </w:r>
      <w:r w:rsidR="00310E92" w:rsidRPr="00327BF5">
        <w:rPr>
          <w:rFonts w:ascii="Arial" w:hAnsi="Arial" w:cs="Arial"/>
        </w:rPr>
        <w:t xml:space="preserve">electricity bill levy, </w:t>
      </w:r>
      <w:r w:rsidR="00437498" w:rsidRPr="00327BF5">
        <w:rPr>
          <w:rFonts w:ascii="Arial" w:hAnsi="Arial" w:cs="Arial"/>
        </w:rPr>
        <w:t>is regressive</w:t>
      </w:r>
      <w:r w:rsidR="0070321A" w:rsidRPr="00327BF5">
        <w:rPr>
          <w:rFonts w:ascii="Arial" w:hAnsi="Arial" w:cs="Arial"/>
        </w:rPr>
        <w:t>.</w:t>
      </w:r>
    </w:p>
    <w:p w14:paraId="1BF72C88" w14:textId="7BD0C4D1" w:rsidR="008D1D39" w:rsidRPr="00E97508" w:rsidRDefault="0070321A" w:rsidP="00327BF5">
      <w:pPr>
        <w:pStyle w:val="ListParagraph"/>
        <w:numPr>
          <w:ilvl w:val="0"/>
          <w:numId w:val="22"/>
        </w:numPr>
        <w:ind w:left="360"/>
        <w:rPr>
          <w:rFonts w:ascii="Arial" w:hAnsi="Arial" w:cs="Arial"/>
        </w:rPr>
      </w:pPr>
      <w:r w:rsidRPr="00327BF5">
        <w:rPr>
          <w:rFonts w:ascii="Arial" w:hAnsi="Arial" w:cs="Arial"/>
        </w:rPr>
        <w:t>Our</w:t>
      </w:r>
      <w:r w:rsidR="001F7754" w:rsidRPr="00327BF5">
        <w:rPr>
          <w:rFonts w:ascii="Arial" w:hAnsi="Arial" w:cs="Arial"/>
        </w:rPr>
        <w:t xml:space="preserve"> view is that in the short term, prior to the introduction of a targeted, flexible, and dynamic discount mechanism, winter fuel payments – Winter Heat Payment, </w:t>
      </w:r>
      <w:r w:rsidR="00C344F7" w:rsidRPr="00327BF5">
        <w:rPr>
          <w:rFonts w:ascii="Arial" w:hAnsi="Arial" w:cs="Arial"/>
        </w:rPr>
        <w:t xml:space="preserve">Pension Age Winter Heating Payment </w:t>
      </w:r>
      <w:r w:rsidR="001F7754" w:rsidRPr="00327BF5">
        <w:rPr>
          <w:rFonts w:ascii="Arial" w:hAnsi="Arial" w:cs="Arial"/>
        </w:rPr>
        <w:t>and WHD – should be consolidated</w:t>
      </w:r>
      <w:r w:rsidRPr="00327BF5">
        <w:rPr>
          <w:rFonts w:ascii="Arial" w:hAnsi="Arial" w:cs="Arial"/>
        </w:rPr>
        <w:t>.</w:t>
      </w:r>
      <w:r w:rsidR="001A7577" w:rsidRPr="00327BF5">
        <w:rPr>
          <w:rFonts w:ascii="Arial" w:hAnsi="Arial" w:cs="Arial"/>
        </w:rPr>
        <w:t xml:space="preserve"> As this cuts across both UK and Scottish Government competenc</w:t>
      </w:r>
      <w:r w:rsidR="00647F14">
        <w:rPr>
          <w:rFonts w:ascii="Arial" w:hAnsi="Arial" w:cs="Arial"/>
        </w:rPr>
        <w:t>e</w:t>
      </w:r>
      <w:r w:rsidR="003D13CB" w:rsidRPr="00327BF5">
        <w:rPr>
          <w:rFonts w:ascii="Arial" w:hAnsi="Arial" w:cs="Arial"/>
        </w:rPr>
        <w:t>,</w:t>
      </w:r>
      <w:r w:rsidR="001F7754" w:rsidRPr="00327BF5">
        <w:rPr>
          <w:rFonts w:ascii="Arial" w:hAnsi="Arial" w:cs="Arial"/>
        </w:rPr>
        <w:t xml:space="preserve"> collaborative working</w:t>
      </w:r>
      <w:r w:rsidR="001A7577" w:rsidRPr="00327BF5">
        <w:rPr>
          <w:rFonts w:ascii="Arial" w:hAnsi="Arial" w:cs="Arial"/>
        </w:rPr>
        <w:t xml:space="preserve"> would be</w:t>
      </w:r>
      <w:r w:rsidR="001F7754" w:rsidRPr="00327BF5">
        <w:rPr>
          <w:rFonts w:ascii="Arial" w:hAnsi="Arial" w:cs="Arial"/>
        </w:rPr>
        <w:t xml:space="preserve"> required. The eligibility criteria should also be rationalised, </w:t>
      </w:r>
      <w:r w:rsidR="00F14C88" w:rsidRPr="00327BF5">
        <w:rPr>
          <w:rFonts w:ascii="Arial" w:hAnsi="Arial" w:cs="Arial"/>
        </w:rPr>
        <w:t xml:space="preserve">so that </w:t>
      </w:r>
      <w:r w:rsidR="001F7754" w:rsidRPr="00327BF5">
        <w:rPr>
          <w:rFonts w:ascii="Arial" w:hAnsi="Arial" w:cs="Arial"/>
        </w:rPr>
        <w:t xml:space="preserve">where this is not already the case, the funds should be targeted at vulnerable and low-income consumers. </w:t>
      </w:r>
    </w:p>
    <w:p w14:paraId="4757F7A4" w14:textId="77777777" w:rsidR="008226BF" w:rsidRDefault="008226BF" w:rsidP="00B6148F">
      <w:pPr>
        <w:rPr>
          <w:rFonts w:ascii="Arial" w:hAnsi="Arial" w:cs="Arial"/>
        </w:rPr>
      </w:pPr>
    </w:p>
    <w:p w14:paraId="5D3E5C14" w14:textId="4BB6355D" w:rsidR="0011647F" w:rsidRDefault="002C493D" w:rsidP="00017D1A">
      <w:pPr>
        <w:pStyle w:val="ListParagraph"/>
        <w:numPr>
          <w:ilvl w:val="0"/>
          <w:numId w:val="12"/>
        </w:numPr>
        <w:rPr>
          <w:rFonts w:ascii="Arial" w:hAnsi="Arial" w:cs="Arial"/>
        </w:rPr>
      </w:pPr>
      <w:r>
        <w:rPr>
          <w:rFonts w:ascii="Arial" w:hAnsi="Arial" w:cs="Arial"/>
        </w:rPr>
        <w:t xml:space="preserve">Principles and Recommendations on Fuel Poverty Funding </w:t>
      </w:r>
      <w:r w:rsidR="00017D1A">
        <w:rPr>
          <w:rFonts w:ascii="Arial" w:hAnsi="Arial" w:cs="Arial"/>
        </w:rPr>
        <w:t xml:space="preserve"> </w:t>
      </w:r>
    </w:p>
    <w:p w14:paraId="26CE0086" w14:textId="77777777" w:rsidR="00E44C54" w:rsidRPr="00D773FE" w:rsidRDefault="00E44C54" w:rsidP="00D773FE">
      <w:pPr>
        <w:pStyle w:val="ListParagraph"/>
        <w:rPr>
          <w:rFonts w:ascii="Arial" w:hAnsi="Arial" w:cs="Arial"/>
        </w:rPr>
      </w:pPr>
    </w:p>
    <w:p w14:paraId="3623FEDA" w14:textId="658CA165" w:rsidR="00B7525E" w:rsidRDefault="002C493D" w:rsidP="00B7525E">
      <w:pPr>
        <w:rPr>
          <w:rFonts w:ascii="Arial" w:hAnsi="Arial" w:cs="Arial"/>
        </w:rPr>
      </w:pPr>
      <w:r>
        <w:rPr>
          <w:rFonts w:ascii="Arial" w:hAnsi="Arial" w:cs="Arial"/>
        </w:rPr>
        <w:t xml:space="preserve">Our work </w:t>
      </w:r>
      <w:r w:rsidR="00651545">
        <w:rPr>
          <w:rFonts w:ascii="Arial" w:hAnsi="Arial" w:cs="Arial"/>
        </w:rPr>
        <w:t xml:space="preserve">to look at </w:t>
      </w:r>
      <w:r w:rsidR="00A6789B">
        <w:rPr>
          <w:rFonts w:ascii="Arial" w:hAnsi="Arial" w:cs="Arial"/>
        </w:rPr>
        <w:t>funding</w:t>
      </w:r>
      <w:r w:rsidR="00925A47">
        <w:rPr>
          <w:rFonts w:ascii="Arial" w:hAnsi="Arial" w:cs="Arial"/>
        </w:rPr>
        <w:t xml:space="preserve"> to support those in fuel poverty crisis</w:t>
      </w:r>
      <w:r w:rsidR="00B93DE1">
        <w:rPr>
          <w:rFonts w:ascii="Arial" w:hAnsi="Arial" w:cs="Arial"/>
        </w:rPr>
        <w:t>,</w:t>
      </w:r>
      <w:r w:rsidR="00925A47">
        <w:rPr>
          <w:rFonts w:ascii="Arial" w:hAnsi="Arial" w:cs="Arial"/>
        </w:rPr>
        <w:t xml:space="preserve"> through short-term relief or </w:t>
      </w:r>
      <w:r w:rsidR="00D773FE">
        <w:rPr>
          <w:rFonts w:ascii="Arial" w:hAnsi="Arial" w:cs="Arial"/>
        </w:rPr>
        <w:t>longer-term</w:t>
      </w:r>
      <w:r w:rsidR="00925A47">
        <w:rPr>
          <w:rFonts w:ascii="Arial" w:hAnsi="Arial" w:cs="Arial"/>
        </w:rPr>
        <w:t xml:space="preserve"> energy efficiency measures, show that there is much that could be done to improve </w:t>
      </w:r>
      <w:r w:rsidR="00146EE9">
        <w:rPr>
          <w:rFonts w:ascii="Arial" w:hAnsi="Arial" w:cs="Arial"/>
        </w:rPr>
        <w:t xml:space="preserve">the effectiveness of funding models. </w:t>
      </w:r>
      <w:r w:rsidR="00AD5B8D">
        <w:rPr>
          <w:rFonts w:ascii="Arial" w:hAnsi="Arial" w:cs="Arial"/>
        </w:rPr>
        <w:t xml:space="preserve">Some of the funds we looked at are Scotland-specific but there are several </w:t>
      </w:r>
      <w:r w:rsidR="003F5199">
        <w:rPr>
          <w:rFonts w:ascii="Arial" w:hAnsi="Arial" w:cs="Arial"/>
        </w:rPr>
        <w:t>which are UK-wide</w:t>
      </w:r>
      <w:r w:rsidR="00114EAC">
        <w:rPr>
          <w:rFonts w:ascii="Arial" w:hAnsi="Arial" w:cs="Arial"/>
        </w:rPr>
        <w:t>,</w:t>
      </w:r>
      <w:r w:rsidR="003F5199">
        <w:rPr>
          <w:rFonts w:ascii="Arial" w:hAnsi="Arial" w:cs="Arial"/>
        </w:rPr>
        <w:t xml:space="preserve"> </w:t>
      </w:r>
      <w:r w:rsidR="00667A88">
        <w:rPr>
          <w:rFonts w:ascii="Arial" w:hAnsi="Arial" w:cs="Arial"/>
        </w:rPr>
        <w:t>either funded</w:t>
      </w:r>
      <w:r w:rsidR="00B93DE1">
        <w:rPr>
          <w:rFonts w:ascii="Arial" w:hAnsi="Arial" w:cs="Arial"/>
        </w:rPr>
        <w:t xml:space="preserve"> </w:t>
      </w:r>
      <w:r w:rsidR="00667A88">
        <w:rPr>
          <w:rFonts w:ascii="Arial" w:hAnsi="Arial" w:cs="Arial"/>
        </w:rPr>
        <w:t>or administered by the UK Government, Ofgem</w:t>
      </w:r>
      <w:r w:rsidR="00C03C7B">
        <w:rPr>
          <w:rFonts w:ascii="Arial" w:hAnsi="Arial" w:cs="Arial"/>
        </w:rPr>
        <w:t>, DWP</w:t>
      </w:r>
      <w:r w:rsidR="00667A88">
        <w:rPr>
          <w:rFonts w:ascii="Arial" w:hAnsi="Arial" w:cs="Arial"/>
        </w:rPr>
        <w:t xml:space="preserve"> or energy companies.</w:t>
      </w:r>
      <w:r w:rsidR="00C03C7B">
        <w:rPr>
          <w:rFonts w:ascii="Arial" w:hAnsi="Arial" w:cs="Arial"/>
        </w:rPr>
        <w:t xml:space="preserve"> We </w:t>
      </w:r>
      <w:hyperlink r:id="rId24" w:history="1">
        <w:r w:rsidR="00C03C7B" w:rsidRPr="00417ABB">
          <w:rPr>
            <w:rStyle w:val="Hyperlink"/>
            <w:rFonts w:ascii="Arial" w:hAnsi="Arial" w:cs="Arial"/>
          </w:rPr>
          <w:t>concluded</w:t>
        </w:r>
      </w:hyperlink>
      <w:r w:rsidR="00A6789B">
        <w:rPr>
          <w:rFonts w:ascii="Arial" w:hAnsi="Arial" w:cs="Arial"/>
        </w:rPr>
        <w:t>, among other things,</w:t>
      </w:r>
      <w:r w:rsidR="00C03C7B">
        <w:rPr>
          <w:rFonts w:ascii="Arial" w:hAnsi="Arial" w:cs="Arial"/>
        </w:rPr>
        <w:t xml:space="preserve"> that</w:t>
      </w:r>
      <w:r w:rsidR="00A6789B">
        <w:rPr>
          <w:rFonts w:ascii="Arial" w:hAnsi="Arial" w:cs="Arial"/>
        </w:rPr>
        <w:t xml:space="preserve"> </w:t>
      </w:r>
      <w:r w:rsidR="00B93DE1">
        <w:rPr>
          <w:rFonts w:ascii="Arial" w:hAnsi="Arial" w:cs="Arial"/>
        </w:rPr>
        <w:t>t</w:t>
      </w:r>
      <w:r w:rsidR="00A6789B" w:rsidRPr="00A6789B">
        <w:rPr>
          <w:rFonts w:ascii="Arial" w:hAnsi="Arial" w:cs="Arial"/>
        </w:rPr>
        <w:t>here is a need for better targeting of fuel poverty funding across crisis funding, energy efficiency funds, and winter support schemes</w:t>
      </w:r>
      <w:r w:rsidR="00B93DE1">
        <w:rPr>
          <w:rFonts w:ascii="Arial" w:hAnsi="Arial" w:cs="Arial"/>
        </w:rPr>
        <w:t xml:space="preserve">, and that the scope certainly exists </w:t>
      </w:r>
      <w:r w:rsidR="00417ABB">
        <w:rPr>
          <w:rFonts w:ascii="Arial" w:hAnsi="Arial" w:cs="Arial"/>
        </w:rPr>
        <w:t>to do this</w:t>
      </w:r>
      <w:r w:rsidR="00A6789B" w:rsidRPr="00A6789B">
        <w:rPr>
          <w:rFonts w:ascii="Arial" w:hAnsi="Arial" w:cs="Arial"/>
        </w:rPr>
        <w:t>.</w:t>
      </w:r>
      <w:r w:rsidR="00460DA9">
        <w:rPr>
          <w:rFonts w:ascii="Arial" w:hAnsi="Arial" w:cs="Arial"/>
        </w:rPr>
        <w:t xml:space="preserve"> </w:t>
      </w:r>
      <w:r w:rsidR="0035519C">
        <w:rPr>
          <w:rFonts w:ascii="Arial" w:hAnsi="Arial" w:cs="Arial"/>
        </w:rPr>
        <w:t xml:space="preserve">We made </w:t>
      </w:r>
      <w:hyperlink r:id="rId25" w:history="1">
        <w:r w:rsidR="0035519C" w:rsidRPr="000D7E4A">
          <w:rPr>
            <w:rStyle w:val="Hyperlink"/>
            <w:rFonts w:ascii="Arial" w:hAnsi="Arial" w:cs="Arial"/>
          </w:rPr>
          <w:t>ten recommendations</w:t>
        </w:r>
      </w:hyperlink>
      <w:r w:rsidR="0035519C">
        <w:rPr>
          <w:rFonts w:ascii="Arial" w:hAnsi="Arial" w:cs="Arial"/>
        </w:rPr>
        <w:t xml:space="preserve"> to the Scottish Gover</w:t>
      </w:r>
      <w:r w:rsidR="00BF52A6">
        <w:rPr>
          <w:rFonts w:ascii="Arial" w:hAnsi="Arial" w:cs="Arial"/>
        </w:rPr>
        <w:t xml:space="preserve">nment on </w:t>
      </w:r>
      <w:r w:rsidR="00F63BE9">
        <w:rPr>
          <w:rFonts w:ascii="Arial" w:hAnsi="Arial" w:cs="Arial"/>
        </w:rPr>
        <w:t xml:space="preserve">fuel poverty funding, </w:t>
      </w:r>
      <w:r w:rsidR="00114EAC">
        <w:rPr>
          <w:rFonts w:ascii="Arial" w:hAnsi="Arial" w:cs="Arial"/>
        </w:rPr>
        <w:t>s</w:t>
      </w:r>
      <w:r w:rsidR="00F63BE9">
        <w:rPr>
          <w:rFonts w:ascii="Arial" w:hAnsi="Arial" w:cs="Arial"/>
        </w:rPr>
        <w:t xml:space="preserve">ome of which intersect with policy </w:t>
      </w:r>
      <w:r w:rsidR="000D7E4A">
        <w:rPr>
          <w:rFonts w:ascii="Arial" w:hAnsi="Arial" w:cs="Arial"/>
        </w:rPr>
        <w:t>changes we have already recommended</w:t>
      </w:r>
      <w:r w:rsidR="00D4726A">
        <w:rPr>
          <w:rFonts w:ascii="Arial" w:hAnsi="Arial" w:cs="Arial"/>
        </w:rPr>
        <w:t xml:space="preserve">. Our findings and principles </w:t>
      </w:r>
      <w:r w:rsidR="00331424">
        <w:rPr>
          <w:rFonts w:ascii="Arial" w:hAnsi="Arial" w:cs="Arial"/>
        </w:rPr>
        <w:t>are relevant</w:t>
      </w:r>
      <w:r w:rsidR="00AC73DE">
        <w:rPr>
          <w:rFonts w:ascii="Arial" w:hAnsi="Arial" w:cs="Arial"/>
        </w:rPr>
        <w:t xml:space="preserve"> across </w:t>
      </w:r>
      <w:r w:rsidR="00533918">
        <w:rPr>
          <w:rFonts w:ascii="Arial" w:hAnsi="Arial" w:cs="Arial"/>
        </w:rPr>
        <w:t>GB,</w:t>
      </w:r>
      <w:r w:rsidR="00AC73DE">
        <w:rPr>
          <w:rFonts w:ascii="Arial" w:hAnsi="Arial" w:cs="Arial"/>
        </w:rPr>
        <w:t xml:space="preserve"> and we share them here: </w:t>
      </w:r>
      <w:r w:rsidR="00331424">
        <w:rPr>
          <w:rFonts w:ascii="Arial" w:hAnsi="Arial" w:cs="Arial"/>
        </w:rPr>
        <w:t xml:space="preserve"> </w:t>
      </w:r>
    </w:p>
    <w:p w14:paraId="1DF4B143" w14:textId="77777777" w:rsidR="00B7525E" w:rsidRDefault="00B7525E" w:rsidP="00B7525E">
      <w:pPr>
        <w:rPr>
          <w:rFonts w:ascii="Arial" w:hAnsi="Arial" w:cs="Arial"/>
        </w:rPr>
      </w:pPr>
    </w:p>
    <w:p w14:paraId="4F41166E" w14:textId="00CC76E3" w:rsidR="00B7525E" w:rsidRDefault="00B7525E" w:rsidP="00B7525E">
      <w:pPr>
        <w:rPr>
          <w:rFonts w:ascii="Arial" w:hAnsi="Arial" w:cs="Arial"/>
        </w:rPr>
      </w:pPr>
      <w:r>
        <w:rPr>
          <w:rFonts w:ascii="Arial" w:hAnsi="Arial" w:cs="Arial"/>
        </w:rPr>
        <w:t>Specific</w:t>
      </w:r>
      <w:r w:rsidR="003D13CB">
        <w:rPr>
          <w:rFonts w:ascii="Arial" w:hAnsi="Arial" w:cs="Arial"/>
        </w:rPr>
        <w:t xml:space="preserve"> points</w:t>
      </w:r>
      <w:r>
        <w:rPr>
          <w:rFonts w:ascii="Arial" w:hAnsi="Arial" w:cs="Arial"/>
        </w:rPr>
        <w:t xml:space="preserve"> we made, included:</w:t>
      </w:r>
    </w:p>
    <w:p w14:paraId="5DB55AED" w14:textId="0F06518E" w:rsidR="00460DA9" w:rsidRPr="00460DA9" w:rsidRDefault="00460DA9" w:rsidP="006126E9">
      <w:pPr>
        <w:rPr>
          <w:rFonts w:ascii="Arial" w:hAnsi="Arial" w:cs="Arial"/>
        </w:rPr>
      </w:pPr>
    </w:p>
    <w:p w14:paraId="756BCCBD" w14:textId="3C6BDCAE" w:rsidR="00460DA9" w:rsidRPr="006126E9" w:rsidRDefault="00B70D61" w:rsidP="00497BF3">
      <w:pPr>
        <w:rPr>
          <w:rFonts w:ascii="Arial" w:hAnsi="Arial" w:cs="Arial"/>
          <w:b/>
          <w:bCs/>
        </w:rPr>
      </w:pPr>
      <w:r w:rsidRPr="006126E9">
        <w:rPr>
          <w:rFonts w:ascii="Arial" w:hAnsi="Arial" w:cs="Arial"/>
          <w:b/>
          <w:bCs/>
        </w:rPr>
        <w:t>Findings</w:t>
      </w:r>
    </w:p>
    <w:p w14:paraId="525DCEF9" w14:textId="77777777" w:rsidR="00514ACD" w:rsidRPr="006126E9" w:rsidRDefault="00B70D61" w:rsidP="006126E9">
      <w:pPr>
        <w:pStyle w:val="ListParagraph"/>
        <w:numPr>
          <w:ilvl w:val="0"/>
          <w:numId w:val="24"/>
        </w:numPr>
        <w:rPr>
          <w:rFonts w:ascii="Arial" w:hAnsi="Arial" w:cs="Arial"/>
        </w:rPr>
      </w:pPr>
      <w:r w:rsidRPr="006126E9">
        <w:rPr>
          <w:rFonts w:ascii="Arial" w:hAnsi="Arial" w:cs="Arial"/>
        </w:rPr>
        <w:t>The funding landscape is overly complex and can be difficult to access</w:t>
      </w:r>
      <w:r w:rsidR="00514ACD" w:rsidRPr="006126E9">
        <w:rPr>
          <w:rFonts w:ascii="Arial" w:hAnsi="Arial" w:cs="Arial"/>
        </w:rPr>
        <w:t xml:space="preserve"> - e</w:t>
      </w:r>
      <w:r w:rsidRPr="006126E9">
        <w:rPr>
          <w:rFonts w:ascii="Arial" w:hAnsi="Arial" w:cs="Arial"/>
        </w:rPr>
        <w:t>ligibility for schemes is not always clear</w:t>
      </w:r>
      <w:r w:rsidR="00514ACD" w:rsidRPr="006126E9">
        <w:rPr>
          <w:rFonts w:ascii="Arial" w:hAnsi="Arial" w:cs="Arial"/>
        </w:rPr>
        <w:t xml:space="preserve">. </w:t>
      </w:r>
    </w:p>
    <w:p w14:paraId="6DF0EF84" w14:textId="6993A939" w:rsidR="00514ACD" w:rsidRPr="006126E9" w:rsidRDefault="00B70D61" w:rsidP="006126E9">
      <w:pPr>
        <w:pStyle w:val="ListParagraph"/>
        <w:numPr>
          <w:ilvl w:val="0"/>
          <w:numId w:val="24"/>
        </w:numPr>
        <w:rPr>
          <w:rFonts w:ascii="Arial" w:hAnsi="Arial" w:cs="Arial"/>
        </w:rPr>
      </w:pPr>
      <w:r w:rsidRPr="006126E9">
        <w:rPr>
          <w:rFonts w:ascii="Arial" w:hAnsi="Arial" w:cs="Arial"/>
        </w:rPr>
        <w:t xml:space="preserve">Crisis funding has deep value and is a lifeline to people when they need it most. </w:t>
      </w:r>
      <w:r w:rsidR="00A5741D" w:rsidRPr="006126E9">
        <w:rPr>
          <w:rFonts w:ascii="Arial" w:hAnsi="Arial" w:cs="Arial"/>
        </w:rPr>
        <w:t>There is a need for better targeting of fuel poverty funding across crisis funding, energy efficiency funds, and winter support schemes.</w:t>
      </w:r>
    </w:p>
    <w:p w14:paraId="34A0BF8E" w14:textId="0569244C" w:rsidR="00A5741D" w:rsidRPr="006126E9" w:rsidRDefault="00B70D61" w:rsidP="006126E9">
      <w:pPr>
        <w:pStyle w:val="ListParagraph"/>
        <w:numPr>
          <w:ilvl w:val="0"/>
          <w:numId w:val="24"/>
        </w:numPr>
        <w:rPr>
          <w:rFonts w:ascii="Arial" w:hAnsi="Arial" w:cs="Arial"/>
        </w:rPr>
      </w:pPr>
      <w:r w:rsidRPr="006126E9">
        <w:rPr>
          <w:rFonts w:ascii="Arial" w:hAnsi="Arial" w:cs="Arial"/>
        </w:rPr>
        <w:t>Energy efficiency schemes often operate in isolation. Previously, Area Based Schemes (ABS)</w:t>
      </w:r>
      <w:r w:rsidR="00514ACD" w:rsidRPr="006126E9">
        <w:rPr>
          <w:rFonts w:ascii="Arial" w:hAnsi="Arial" w:cs="Arial"/>
        </w:rPr>
        <w:t xml:space="preserve"> [Scotland]</w:t>
      </w:r>
      <w:r w:rsidRPr="006126E9">
        <w:rPr>
          <w:rFonts w:ascii="Arial" w:hAnsi="Arial" w:cs="Arial"/>
        </w:rPr>
        <w:t xml:space="preserve"> and Energy Company Obligation </w:t>
      </w:r>
      <w:r w:rsidR="00514ACD" w:rsidRPr="006126E9">
        <w:rPr>
          <w:rFonts w:ascii="Arial" w:hAnsi="Arial" w:cs="Arial"/>
        </w:rPr>
        <w:t>[</w:t>
      </w:r>
      <w:r w:rsidR="00281B83" w:rsidRPr="006126E9">
        <w:rPr>
          <w:rFonts w:ascii="Arial" w:hAnsi="Arial" w:cs="Arial"/>
        </w:rPr>
        <w:t xml:space="preserve">GB] </w:t>
      </w:r>
      <w:r w:rsidRPr="006126E9">
        <w:rPr>
          <w:rFonts w:ascii="Arial" w:hAnsi="Arial" w:cs="Arial"/>
        </w:rPr>
        <w:t>funding could be blended. This is no longer the case, and there is a lack of flexibility to combine and share funding across energy efficiency schemes</w:t>
      </w:r>
      <w:r w:rsidR="00330F87" w:rsidRPr="006126E9">
        <w:rPr>
          <w:rFonts w:ascii="Arial" w:hAnsi="Arial" w:cs="Arial"/>
        </w:rPr>
        <w:t xml:space="preserve">. </w:t>
      </w:r>
      <w:r w:rsidR="003928D1" w:rsidRPr="006126E9">
        <w:rPr>
          <w:rFonts w:ascii="Arial" w:hAnsi="Arial" w:cs="Arial"/>
        </w:rPr>
        <w:t xml:space="preserve">This can lead to schemes </w:t>
      </w:r>
      <w:r w:rsidR="00A5741D" w:rsidRPr="006126E9">
        <w:rPr>
          <w:rFonts w:ascii="Arial" w:hAnsi="Arial" w:cs="Arial"/>
        </w:rPr>
        <w:t>competing with each other which</w:t>
      </w:r>
      <w:r w:rsidRPr="006126E9">
        <w:rPr>
          <w:rFonts w:ascii="Arial" w:hAnsi="Arial" w:cs="Arial"/>
        </w:rPr>
        <w:t xml:space="preserve"> undermines value for money and optimal impact.</w:t>
      </w:r>
    </w:p>
    <w:p w14:paraId="0676A88A" w14:textId="44197DFC" w:rsidR="007C7806" w:rsidRPr="006126E9" w:rsidRDefault="00B70D61" w:rsidP="006126E9">
      <w:pPr>
        <w:pStyle w:val="ListParagraph"/>
        <w:numPr>
          <w:ilvl w:val="0"/>
          <w:numId w:val="24"/>
        </w:numPr>
        <w:rPr>
          <w:rFonts w:ascii="Arial" w:hAnsi="Arial" w:cs="Arial"/>
        </w:rPr>
      </w:pPr>
      <w:r w:rsidRPr="006126E9">
        <w:rPr>
          <w:rFonts w:ascii="Arial" w:hAnsi="Arial" w:cs="Arial"/>
        </w:rPr>
        <w:t>Funding windows for organisations are too short</w:t>
      </w:r>
      <w:r w:rsidR="00A5741D" w:rsidRPr="006126E9">
        <w:rPr>
          <w:rFonts w:ascii="Arial" w:hAnsi="Arial" w:cs="Arial"/>
        </w:rPr>
        <w:t xml:space="preserve"> and </w:t>
      </w:r>
      <w:r w:rsidR="00843EE6" w:rsidRPr="006126E9">
        <w:rPr>
          <w:rFonts w:ascii="Arial" w:hAnsi="Arial" w:cs="Arial"/>
        </w:rPr>
        <w:t>d</w:t>
      </w:r>
      <w:r w:rsidRPr="006126E9">
        <w:rPr>
          <w:rFonts w:ascii="Arial" w:hAnsi="Arial" w:cs="Arial"/>
        </w:rPr>
        <w:t>o not allow for sufficient and sustainable services or securing best value for money and may restrict expenditure</w:t>
      </w:r>
      <w:r w:rsidR="00843EE6" w:rsidRPr="006126E9">
        <w:rPr>
          <w:rFonts w:ascii="Arial" w:hAnsi="Arial" w:cs="Arial"/>
        </w:rPr>
        <w:t xml:space="preserve">, impacting </w:t>
      </w:r>
      <w:r w:rsidR="007C7806" w:rsidRPr="006126E9">
        <w:rPr>
          <w:rFonts w:ascii="Arial" w:hAnsi="Arial" w:cs="Arial"/>
        </w:rPr>
        <w:t>supply chain alignment with the funding windows.</w:t>
      </w:r>
    </w:p>
    <w:p w14:paraId="2D50A926" w14:textId="60A2C15B" w:rsidR="00B7525E" w:rsidRPr="00C31E7C" w:rsidRDefault="00B70D61" w:rsidP="006126E9">
      <w:pPr>
        <w:pStyle w:val="ListParagraph"/>
        <w:numPr>
          <w:ilvl w:val="0"/>
          <w:numId w:val="24"/>
        </w:numPr>
        <w:rPr>
          <w:rFonts w:ascii="Arial" w:hAnsi="Arial" w:cs="Arial"/>
        </w:rPr>
      </w:pPr>
      <w:r w:rsidRPr="006126E9">
        <w:rPr>
          <w:rFonts w:ascii="Arial" w:hAnsi="Arial" w:cs="Arial"/>
        </w:rPr>
        <w:lastRenderedPageBreak/>
        <w:t xml:space="preserve">Consumer protections are often linked to customer contributions, meaning that if a customer receives energy efficiency measures through a grant, they may not receive consumer protections. This can leave them vulnerable if interventions fail or are not provided to an adequate standard. </w:t>
      </w:r>
    </w:p>
    <w:p w14:paraId="26052ECD" w14:textId="77777777" w:rsidR="00B7525E" w:rsidRDefault="00B7525E" w:rsidP="00BE6994">
      <w:pPr>
        <w:rPr>
          <w:rFonts w:ascii="Arial" w:hAnsi="Arial" w:cs="Arial"/>
        </w:rPr>
      </w:pPr>
    </w:p>
    <w:p w14:paraId="54FED885" w14:textId="42F6BEDF" w:rsidR="004568A4" w:rsidRPr="006126E9" w:rsidRDefault="004568A4" w:rsidP="00BE6994">
      <w:pPr>
        <w:rPr>
          <w:rFonts w:ascii="Arial" w:hAnsi="Arial" w:cs="Arial"/>
          <w:b/>
          <w:bCs/>
        </w:rPr>
      </w:pPr>
      <w:r w:rsidRPr="006126E9">
        <w:rPr>
          <w:rFonts w:ascii="Arial" w:hAnsi="Arial" w:cs="Arial"/>
          <w:b/>
          <w:bCs/>
        </w:rPr>
        <w:t>Funding Principles and Recommendations</w:t>
      </w:r>
    </w:p>
    <w:p w14:paraId="55B7AC50" w14:textId="77777777" w:rsidR="00B7525E" w:rsidRDefault="00B7525E" w:rsidP="00BE6994">
      <w:pPr>
        <w:rPr>
          <w:rFonts w:ascii="Arial" w:hAnsi="Arial" w:cs="Arial"/>
          <w:b/>
          <w:bCs/>
        </w:rPr>
      </w:pPr>
    </w:p>
    <w:p w14:paraId="0B4A6147" w14:textId="77777777" w:rsidR="00CC2926" w:rsidRDefault="009A5CB8" w:rsidP="006126E9">
      <w:pPr>
        <w:pStyle w:val="ListParagraph"/>
        <w:numPr>
          <w:ilvl w:val="0"/>
          <w:numId w:val="25"/>
        </w:numPr>
        <w:ind w:left="360"/>
        <w:rPr>
          <w:rFonts w:ascii="Arial" w:hAnsi="Arial" w:cs="Arial"/>
        </w:rPr>
      </w:pPr>
      <w:r w:rsidRPr="006126E9">
        <w:rPr>
          <w:rFonts w:ascii="Arial" w:hAnsi="Arial" w:cs="Arial"/>
        </w:rPr>
        <w:t>Funding to tackle fuel poverty should work flexibly and holistically to best meet household and area needs, avoiding a one-size-fits-all or fixed approach</w:t>
      </w:r>
      <w:r w:rsidR="00CC2926">
        <w:rPr>
          <w:rFonts w:ascii="Arial" w:hAnsi="Arial" w:cs="Arial"/>
        </w:rPr>
        <w:t>.</w:t>
      </w:r>
    </w:p>
    <w:p w14:paraId="093356B4" w14:textId="1DD18E3C" w:rsidR="009A5CB8" w:rsidRPr="006126E9" w:rsidRDefault="009A5CB8" w:rsidP="006126E9">
      <w:pPr>
        <w:pStyle w:val="ListParagraph"/>
        <w:numPr>
          <w:ilvl w:val="0"/>
          <w:numId w:val="25"/>
        </w:numPr>
        <w:ind w:left="360"/>
        <w:rPr>
          <w:rFonts w:ascii="Arial" w:hAnsi="Arial" w:cs="Arial"/>
        </w:rPr>
      </w:pPr>
      <w:r w:rsidRPr="006126E9">
        <w:rPr>
          <w:rFonts w:ascii="Arial" w:hAnsi="Arial" w:cs="Arial"/>
        </w:rPr>
        <w:t xml:space="preserve">Non-crisis funding should be structured to tackle fuel poverty in the long term with clear targets and milestones set. </w:t>
      </w:r>
    </w:p>
    <w:p w14:paraId="1FB02F7B" w14:textId="3F828D3A" w:rsidR="009A5CB8" w:rsidRPr="006126E9" w:rsidRDefault="009A5CB8" w:rsidP="006126E9">
      <w:pPr>
        <w:pStyle w:val="ListParagraph"/>
        <w:numPr>
          <w:ilvl w:val="0"/>
          <w:numId w:val="25"/>
        </w:numPr>
        <w:ind w:left="360"/>
        <w:rPr>
          <w:rFonts w:ascii="Arial" w:hAnsi="Arial" w:cs="Arial"/>
        </w:rPr>
      </w:pPr>
      <w:r w:rsidRPr="006126E9">
        <w:rPr>
          <w:rFonts w:ascii="Arial" w:hAnsi="Arial" w:cs="Arial"/>
        </w:rPr>
        <w:t>It is critical that funding interventions should be available to tackle the immediate impacts of fuel poverty.</w:t>
      </w:r>
    </w:p>
    <w:p w14:paraId="42F16917" w14:textId="526995E3" w:rsidR="009A5CB8" w:rsidRPr="006126E9" w:rsidRDefault="009A5CB8" w:rsidP="006126E9">
      <w:pPr>
        <w:pStyle w:val="ListParagraph"/>
        <w:numPr>
          <w:ilvl w:val="0"/>
          <w:numId w:val="25"/>
        </w:numPr>
        <w:ind w:left="360"/>
        <w:rPr>
          <w:rFonts w:ascii="Arial" w:hAnsi="Arial" w:cs="Arial"/>
        </w:rPr>
      </w:pPr>
      <w:r w:rsidRPr="006126E9">
        <w:rPr>
          <w:rFonts w:ascii="Arial" w:hAnsi="Arial" w:cs="Arial"/>
        </w:rPr>
        <w:t xml:space="preserve">Consolidation and alignment of funding streams would improve outcomes and achieve better value for money. </w:t>
      </w:r>
    </w:p>
    <w:p w14:paraId="3A49E3EC" w14:textId="4A460477" w:rsidR="00C31E7C" w:rsidRPr="006126E9" w:rsidRDefault="009A5CB8" w:rsidP="006126E9">
      <w:pPr>
        <w:pStyle w:val="ListParagraph"/>
        <w:numPr>
          <w:ilvl w:val="0"/>
          <w:numId w:val="25"/>
        </w:numPr>
        <w:ind w:left="360"/>
        <w:rPr>
          <w:rFonts w:ascii="Arial" w:hAnsi="Arial" w:cs="Arial"/>
        </w:rPr>
      </w:pPr>
      <w:r w:rsidRPr="006126E9">
        <w:rPr>
          <w:rFonts w:ascii="Arial" w:hAnsi="Arial" w:cs="Arial"/>
        </w:rPr>
        <w:t xml:space="preserve">Funding to individual households for energy efficiency improvements and financial support should be as progressive as possible, target the most vulnerable households, and incentivise uptake. </w:t>
      </w:r>
    </w:p>
    <w:p w14:paraId="2034CDD4" w14:textId="7DEB9DC0" w:rsidR="00C31E7C" w:rsidRPr="006126E9" w:rsidRDefault="009A5CB8" w:rsidP="006126E9">
      <w:pPr>
        <w:pStyle w:val="ListParagraph"/>
        <w:numPr>
          <w:ilvl w:val="0"/>
          <w:numId w:val="25"/>
        </w:numPr>
        <w:ind w:left="360"/>
        <w:rPr>
          <w:rFonts w:ascii="Arial" w:hAnsi="Arial" w:cs="Arial"/>
        </w:rPr>
      </w:pPr>
      <w:r w:rsidRPr="006126E9">
        <w:rPr>
          <w:rFonts w:ascii="Arial" w:hAnsi="Arial" w:cs="Arial"/>
        </w:rPr>
        <w:t xml:space="preserve">Application design should encourage access to funding and be informed by the lived experience of users and the experience of organisations. </w:t>
      </w:r>
    </w:p>
    <w:p w14:paraId="470597D4" w14:textId="2BB7311E" w:rsidR="009A5CB8" w:rsidRPr="006126E9" w:rsidRDefault="009A5CB8" w:rsidP="006126E9">
      <w:pPr>
        <w:pStyle w:val="ListParagraph"/>
        <w:numPr>
          <w:ilvl w:val="0"/>
          <w:numId w:val="25"/>
        </w:numPr>
        <w:ind w:left="360"/>
        <w:rPr>
          <w:rFonts w:ascii="Arial" w:hAnsi="Arial" w:cs="Arial"/>
        </w:rPr>
      </w:pPr>
      <w:r w:rsidRPr="006126E9">
        <w:rPr>
          <w:rFonts w:ascii="Arial" w:hAnsi="Arial" w:cs="Arial"/>
        </w:rPr>
        <w:t>Public funds should be robustly evaluated using a common monitoring and evaluation framework, proportionate to spending on delivery, and with a published output</w:t>
      </w:r>
      <w:r w:rsidR="008D3C1F">
        <w:rPr>
          <w:rFonts w:ascii="Arial" w:hAnsi="Arial" w:cs="Arial"/>
        </w:rPr>
        <w:t>.</w:t>
      </w:r>
    </w:p>
    <w:p w14:paraId="5EE22D2D" w14:textId="77777777" w:rsidR="00C31E7C" w:rsidRPr="006126E9" w:rsidRDefault="00C31E7C" w:rsidP="00BE6994">
      <w:pPr>
        <w:rPr>
          <w:rFonts w:ascii="Arial" w:hAnsi="Arial" w:cs="Arial"/>
          <w:b/>
          <w:bCs/>
        </w:rPr>
      </w:pPr>
    </w:p>
    <w:p w14:paraId="5E37B396" w14:textId="16616989" w:rsidR="007635A4" w:rsidRDefault="007635A4" w:rsidP="007635A4">
      <w:pPr>
        <w:pStyle w:val="ListParagraph"/>
        <w:numPr>
          <w:ilvl w:val="0"/>
          <w:numId w:val="12"/>
        </w:numPr>
        <w:rPr>
          <w:rFonts w:ascii="Arial" w:hAnsi="Arial" w:cs="Arial"/>
        </w:rPr>
      </w:pPr>
      <w:r>
        <w:rPr>
          <w:rFonts w:ascii="Arial" w:hAnsi="Arial" w:cs="Arial"/>
        </w:rPr>
        <w:t>Energy Market</w:t>
      </w:r>
      <w:r w:rsidR="00106D22">
        <w:rPr>
          <w:rFonts w:ascii="Arial" w:hAnsi="Arial" w:cs="Arial"/>
        </w:rPr>
        <w:t xml:space="preserve"> Reform</w:t>
      </w:r>
    </w:p>
    <w:p w14:paraId="38665314" w14:textId="77777777" w:rsidR="007635A4" w:rsidRDefault="007635A4" w:rsidP="007635A4">
      <w:pPr>
        <w:rPr>
          <w:rFonts w:ascii="Arial" w:hAnsi="Arial" w:cs="Arial"/>
        </w:rPr>
      </w:pPr>
    </w:p>
    <w:p w14:paraId="609C8ACA" w14:textId="77777777" w:rsidR="00497BF3" w:rsidRDefault="0072365C" w:rsidP="00833AE6">
      <w:pPr>
        <w:rPr>
          <w:rFonts w:ascii="Arial" w:hAnsi="Arial" w:cs="Arial"/>
        </w:rPr>
      </w:pPr>
      <w:r>
        <w:rPr>
          <w:rFonts w:ascii="Arial" w:hAnsi="Arial" w:cs="Arial"/>
        </w:rPr>
        <w:t>Y</w:t>
      </w:r>
      <w:r w:rsidR="00B73C08" w:rsidRPr="00D773FE">
        <w:rPr>
          <w:rFonts w:ascii="Arial" w:hAnsi="Arial" w:cs="Arial"/>
        </w:rPr>
        <w:t xml:space="preserve">our </w:t>
      </w:r>
      <w:r w:rsidR="00FB3201">
        <w:rPr>
          <w:rFonts w:ascii="Arial" w:hAnsi="Arial" w:cs="Arial"/>
        </w:rPr>
        <w:t>c</w:t>
      </w:r>
      <w:r w:rsidR="00B73C08" w:rsidRPr="00D773FE">
        <w:rPr>
          <w:rFonts w:ascii="Arial" w:hAnsi="Arial" w:cs="Arial"/>
        </w:rPr>
        <w:t>onsul</w:t>
      </w:r>
      <w:r w:rsidR="00FB3201">
        <w:rPr>
          <w:rFonts w:ascii="Arial" w:hAnsi="Arial" w:cs="Arial"/>
        </w:rPr>
        <w:t>t</w:t>
      </w:r>
      <w:r w:rsidR="00B73C08" w:rsidRPr="00D773FE">
        <w:rPr>
          <w:rFonts w:ascii="Arial" w:hAnsi="Arial" w:cs="Arial"/>
        </w:rPr>
        <w:t xml:space="preserve">ation </w:t>
      </w:r>
      <w:r w:rsidR="00FB3201">
        <w:rPr>
          <w:rFonts w:ascii="Arial" w:hAnsi="Arial" w:cs="Arial"/>
        </w:rPr>
        <w:t xml:space="preserve">notes the </w:t>
      </w:r>
      <w:r w:rsidR="001B6F8A">
        <w:rPr>
          <w:rFonts w:ascii="Arial" w:hAnsi="Arial" w:cs="Arial"/>
        </w:rPr>
        <w:t xml:space="preserve">transition to net zero and </w:t>
      </w:r>
      <w:r w:rsidR="0027461D">
        <w:rPr>
          <w:rFonts w:ascii="Arial" w:hAnsi="Arial" w:cs="Arial"/>
        </w:rPr>
        <w:t xml:space="preserve">the </w:t>
      </w:r>
      <w:r w:rsidR="00681CB5">
        <w:rPr>
          <w:rFonts w:ascii="Arial" w:hAnsi="Arial" w:cs="Arial"/>
        </w:rPr>
        <w:t>reform</w:t>
      </w:r>
      <w:r w:rsidR="00FE4045">
        <w:rPr>
          <w:rFonts w:ascii="Arial" w:hAnsi="Arial" w:cs="Arial"/>
        </w:rPr>
        <w:t xml:space="preserve"> this </w:t>
      </w:r>
      <w:r w:rsidR="00681CB5">
        <w:rPr>
          <w:rFonts w:ascii="Arial" w:hAnsi="Arial" w:cs="Arial"/>
        </w:rPr>
        <w:t xml:space="preserve">is driving to </w:t>
      </w:r>
      <w:r w:rsidR="00FE4045">
        <w:rPr>
          <w:rFonts w:ascii="Arial" w:hAnsi="Arial" w:cs="Arial"/>
        </w:rPr>
        <w:t xml:space="preserve">the </w:t>
      </w:r>
      <w:r w:rsidR="0027461D">
        <w:rPr>
          <w:rFonts w:ascii="Arial" w:hAnsi="Arial" w:cs="Arial"/>
        </w:rPr>
        <w:t xml:space="preserve"> </w:t>
      </w:r>
      <w:r w:rsidR="004D1D73">
        <w:rPr>
          <w:rFonts w:ascii="Arial" w:hAnsi="Arial" w:cs="Arial"/>
        </w:rPr>
        <w:t xml:space="preserve"> energy market</w:t>
      </w:r>
      <w:r w:rsidR="006F3EBD">
        <w:rPr>
          <w:rFonts w:ascii="Arial" w:hAnsi="Arial" w:cs="Arial"/>
        </w:rPr>
        <w:t xml:space="preserve">, </w:t>
      </w:r>
      <w:r w:rsidR="0027461D">
        <w:rPr>
          <w:rFonts w:ascii="Arial" w:hAnsi="Arial" w:cs="Arial"/>
        </w:rPr>
        <w:t xml:space="preserve">as </w:t>
      </w:r>
      <w:r w:rsidR="00696527">
        <w:rPr>
          <w:rFonts w:ascii="Arial" w:hAnsi="Arial" w:cs="Arial"/>
        </w:rPr>
        <w:t xml:space="preserve">a challenge in supporting those suffering fuel poverty. </w:t>
      </w:r>
      <w:r w:rsidR="00F14651">
        <w:rPr>
          <w:rFonts w:ascii="Arial" w:hAnsi="Arial" w:cs="Arial"/>
        </w:rPr>
        <w:t>As</w:t>
      </w:r>
      <w:r w:rsidR="00F14651" w:rsidRPr="00F14651">
        <w:rPr>
          <w:rFonts w:ascii="Arial" w:hAnsi="Arial" w:cs="Arial"/>
        </w:rPr>
        <w:t xml:space="preserve"> the energy market restructures to one supplied predominantly through renewables and away from fossil fuels, </w:t>
      </w:r>
      <w:r w:rsidR="00F14651">
        <w:rPr>
          <w:rFonts w:ascii="Arial" w:hAnsi="Arial" w:cs="Arial"/>
        </w:rPr>
        <w:t xml:space="preserve">there is a </w:t>
      </w:r>
      <w:r w:rsidR="00F14651" w:rsidRPr="00F14651">
        <w:rPr>
          <w:rFonts w:ascii="Arial" w:hAnsi="Arial" w:cs="Arial"/>
        </w:rPr>
        <w:t>real opportunity to achieve lower and less volatile energy prices</w:t>
      </w:r>
      <w:r w:rsidR="00BF3F0D" w:rsidRPr="00F408AA">
        <w:rPr>
          <w:rFonts w:ascii="Arial" w:hAnsi="Arial" w:cs="Arial"/>
        </w:rPr>
        <w:t>, if accompanied by fair energy pric</w:t>
      </w:r>
      <w:r w:rsidR="00492207">
        <w:rPr>
          <w:rFonts w:ascii="Arial" w:hAnsi="Arial" w:cs="Arial"/>
        </w:rPr>
        <w:t>ing</w:t>
      </w:r>
      <w:r w:rsidR="00BF3F0D" w:rsidRPr="00F408AA">
        <w:rPr>
          <w:rFonts w:ascii="Arial" w:hAnsi="Arial" w:cs="Arial"/>
        </w:rPr>
        <w:t xml:space="preserve"> and supportive policy choices</w:t>
      </w:r>
      <w:r w:rsidR="00CA1943">
        <w:rPr>
          <w:rFonts w:ascii="Arial" w:hAnsi="Arial" w:cs="Arial"/>
        </w:rPr>
        <w:t>.</w:t>
      </w:r>
      <w:r w:rsidR="00BF3F0D" w:rsidRPr="00F14651">
        <w:rPr>
          <w:rFonts w:ascii="Arial" w:hAnsi="Arial" w:cs="Arial"/>
        </w:rPr>
        <w:t xml:space="preserve"> </w:t>
      </w:r>
      <w:r w:rsidR="00F14651" w:rsidRPr="00F14651">
        <w:rPr>
          <w:rFonts w:ascii="Arial" w:hAnsi="Arial" w:cs="Arial"/>
        </w:rPr>
        <w:t>There is a key question to be answered around how this transition can tackle fuel poverty head-on, rather than solely avoiding detriment, although avoiding detriment is vital too. </w:t>
      </w:r>
      <w:r w:rsidR="00125F75">
        <w:rPr>
          <w:rFonts w:ascii="Arial" w:hAnsi="Arial" w:cs="Arial"/>
        </w:rPr>
        <w:t xml:space="preserve">In addition to </w:t>
      </w:r>
      <w:r w:rsidR="00054ADC">
        <w:rPr>
          <w:rFonts w:ascii="Arial" w:hAnsi="Arial" w:cs="Arial"/>
        </w:rPr>
        <w:t xml:space="preserve">effective support for vulnerable consumers, this requires </w:t>
      </w:r>
      <w:r w:rsidR="00E4261C">
        <w:rPr>
          <w:rFonts w:ascii="Arial" w:hAnsi="Arial" w:cs="Arial"/>
        </w:rPr>
        <w:t>strong</w:t>
      </w:r>
      <w:r w:rsidR="00054ADC">
        <w:rPr>
          <w:rFonts w:ascii="Arial" w:hAnsi="Arial" w:cs="Arial"/>
        </w:rPr>
        <w:t xml:space="preserve"> policy alignment </w:t>
      </w:r>
      <w:r w:rsidR="00E4261C">
        <w:rPr>
          <w:rFonts w:ascii="Arial" w:hAnsi="Arial" w:cs="Arial"/>
        </w:rPr>
        <w:t xml:space="preserve">to ensure that </w:t>
      </w:r>
      <w:r w:rsidR="003A2A7F">
        <w:rPr>
          <w:rFonts w:ascii="Arial" w:hAnsi="Arial" w:cs="Arial"/>
        </w:rPr>
        <w:t xml:space="preserve">low carbon heating systems can provide </w:t>
      </w:r>
      <w:r w:rsidR="00E4261C">
        <w:rPr>
          <w:rFonts w:ascii="Arial" w:hAnsi="Arial" w:cs="Arial"/>
        </w:rPr>
        <w:t>thermal comfort</w:t>
      </w:r>
      <w:r w:rsidR="003A2A7F">
        <w:rPr>
          <w:rFonts w:ascii="Arial" w:hAnsi="Arial" w:cs="Arial"/>
        </w:rPr>
        <w:t xml:space="preserve"> at an affordable </w:t>
      </w:r>
      <w:r w:rsidR="00CA1943">
        <w:rPr>
          <w:rFonts w:ascii="Arial" w:hAnsi="Arial" w:cs="Arial"/>
        </w:rPr>
        <w:t>installation and running cost</w:t>
      </w:r>
      <w:r w:rsidR="00833AE6">
        <w:rPr>
          <w:rFonts w:ascii="Arial" w:hAnsi="Arial" w:cs="Arial"/>
        </w:rPr>
        <w:t>.</w:t>
      </w:r>
      <w:r w:rsidR="00930071">
        <w:rPr>
          <w:rFonts w:ascii="Arial" w:hAnsi="Arial" w:cs="Arial"/>
        </w:rPr>
        <w:t xml:space="preserve"> There is</w:t>
      </w:r>
      <w:r w:rsidR="00455841">
        <w:rPr>
          <w:rFonts w:ascii="Arial" w:hAnsi="Arial" w:cs="Arial"/>
        </w:rPr>
        <w:t xml:space="preserve"> also</w:t>
      </w:r>
      <w:r w:rsidR="00930071">
        <w:rPr>
          <w:rFonts w:ascii="Arial" w:hAnsi="Arial" w:cs="Arial"/>
        </w:rPr>
        <w:t xml:space="preserve"> </w:t>
      </w:r>
      <w:r w:rsidR="00455841">
        <w:rPr>
          <w:rFonts w:ascii="Arial" w:hAnsi="Arial" w:cs="Arial"/>
        </w:rPr>
        <w:t>the potential future detriment for those in</w:t>
      </w:r>
      <w:r w:rsidR="00337C2D">
        <w:rPr>
          <w:rFonts w:ascii="Arial" w:hAnsi="Arial" w:cs="Arial"/>
        </w:rPr>
        <w:t xml:space="preserve"> (or vulnerable to</w:t>
      </w:r>
      <w:r w:rsidR="00455841">
        <w:rPr>
          <w:rFonts w:ascii="Arial" w:hAnsi="Arial" w:cs="Arial"/>
        </w:rPr>
        <w:t xml:space="preserve"> fuel poverty</w:t>
      </w:r>
      <w:r w:rsidR="00337C2D">
        <w:rPr>
          <w:rFonts w:ascii="Arial" w:hAnsi="Arial" w:cs="Arial"/>
        </w:rPr>
        <w:t>)</w:t>
      </w:r>
      <w:r w:rsidR="00455841">
        <w:rPr>
          <w:rFonts w:ascii="Arial" w:hAnsi="Arial" w:cs="Arial"/>
        </w:rPr>
        <w:t xml:space="preserve"> on the gas-grid, as the transition </w:t>
      </w:r>
      <w:r w:rsidR="00337C2D">
        <w:rPr>
          <w:rFonts w:ascii="Arial" w:hAnsi="Arial" w:cs="Arial"/>
        </w:rPr>
        <w:t xml:space="preserve">away </w:t>
      </w:r>
      <w:r w:rsidR="00455841">
        <w:rPr>
          <w:rFonts w:ascii="Arial" w:hAnsi="Arial" w:cs="Arial"/>
        </w:rPr>
        <w:t>from gas to electric</w:t>
      </w:r>
      <w:r w:rsidR="00337C2D">
        <w:rPr>
          <w:rFonts w:ascii="Arial" w:hAnsi="Arial" w:cs="Arial"/>
        </w:rPr>
        <w:t xml:space="preserve"> heating gains momentum. There is a risk that those still on the gas-grid could bear a disproportionate burden of the policy costs, just as is currently the case for those with electric heating systems. </w:t>
      </w:r>
    </w:p>
    <w:p w14:paraId="74783B0A" w14:textId="77777777" w:rsidR="00497BF3" w:rsidRDefault="00497BF3" w:rsidP="00833AE6">
      <w:pPr>
        <w:rPr>
          <w:rFonts w:ascii="Arial" w:hAnsi="Arial" w:cs="Arial"/>
        </w:rPr>
      </w:pPr>
    </w:p>
    <w:p w14:paraId="6DDBCFB6" w14:textId="71F6F3A0" w:rsidR="00833AE6" w:rsidRDefault="00337C2D" w:rsidP="00833AE6">
      <w:pPr>
        <w:rPr>
          <w:rFonts w:ascii="Arial" w:hAnsi="Arial" w:cs="Arial"/>
        </w:rPr>
      </w:pPr>
      <w:r>
        <w:rPr>
          <w:rFonts w:ascii="Arial" w:hAnsi="Arial" w:cs="Arial"/>
        </w:rPr>
        <w:t>The careful rebalancing of gas</w:t>
      </w:r>
      <w:r w:rsidR="003F41EE">
        <w:rPr>
          <w:rFonts w:ascii="Arial" w:hAnsi="Arial" w:cs="Arial"/>
        </w:rPr>
        <w:t xml:space="preserve"> and electricity prices is needed to address</w:t>
      </w:r>
      <w:r w:rsidR="00172E13">
        <w:rPr>
          <w:rFonts w:ascii="Arial" w:hAnsi="Arial" w:cs="Arial"/>
        </w:rPr>
        <w:t xml:space="preserve"> </w:t>
      </w:r>
      <w:r w:rsidR="003F41EE">
        <w:rPr>
          <w:rFonts w:ascii="Arial" w:hAnsi="Arial" w:cs="Arial"/>
        </w:rPr>
        <w:t>current</w:t>
      </w:r>
      <w:r w:rsidR="00172E13">
        <w:rPr>
          <w:rFonts w:ascii="Arial" w:hAnsi="Arial" w:cs="Arial"/>
        </w:rPr>
        <w:t>,</w:t>
      </w:r>
      <w:r w:rsidR="003F41EE">
        <w:rPr>
          <w:rFonts w:ascii="Arial" w:hAnsi="Arial" w:cs="Arial"/>
        </w:rPr>
        <w:t xml:space="preserve"> and avoid future</w:t>
      </w:r>
      <w:r w:rsidR="00172E13">
        <w:rPr>
          <w:rFonts w:ascii="Arial" w:hAnsi="Arial" w:cs="Arial"/>
        </w:rPr>
        <w:t>,</w:t>
      </w:r>
      <w:r w:rsidR="003F41EE">
        <w:rPr>
          <w:rFonts w:ascii="Arial" w:hAnsi="Arial" w:cs="Arial"/>
        </w:rPr>
        <w:t xml:space="preserve"> inequity.</w:t>
      </w:r>
      <w:r w:rsidR="00833AE6">
        <w:rPr>
          <w:rFonts w:ascii="Arial" w:hAnsi="Arial" w:cs="Arial"/>
        </w:rPr>
        <w:t xml:space="preserve"> </w:t>
      </w:r>
      <w:r w:rsidR="003D5C20">
        <w:rPr>
          <w:rFonts w:ascii="Arial" w:hAnsi="Arial" w:cs="Arial"/>
        </w:rPr>
        <w:t>Ensuring that fuel poverty mitigation features</w:t>
      </w:r>
      <w:r w:rsidR="00CA1943">
        <w:rPr>
          <w:rFonts w:ascii="Arial" w:hAnsi="Arial" w:cs="Arial"/>
        </w:rPr>
        <w:t xml:space="preserve"> as </w:t>
      </w:r>
      <w:r w:rsidR="003D5C20">
        <w:rPr>
          <w:rFonts w:ascii="Arial" w:hAnsi="Arial" w:cs="Arial"/>
        </w:rPr>
        <w:t xml:space="preserve">a measurable objective within </w:t>
      </w:r>
      <w:r w:rsidR="00E57C66">
        <w:rPr>
          <w:rFonts w:ascii="Arial" w:hAnsi="Arial" w:cs="Arial"/>
        </w:rPr>
        <w:t xml:space="preserve">wider </w:t>
      </w:r>
      <w:r w:rsidR="003D5C20">
        <w:rPr>
          <w:rFonts w:ascii="Arial" w:hAnsi="Arial" w:cs="Arial"/>
        </w:rPr>
        <w:t xml:space="preserve">net zero policies </w:t>
      </w:r>
      <w:r w:rsidR="003D5C20" w:rsidRPr="006C71B6">
        <w:rPr>
          <w:rFonts w:ascii="Arial" w:hAnsi="Arial" w:cs="Arial"/>
        </w:rPr>
        <w:t xml:space="preserve">will </w:t>
      </w:r>
      <w:r w:rsidR="008D7934">
        <w:rPr>
          <w:rFonts w:ascii="Arial" w:hAnsi="Arial" w:cs="Arial"/>
        </w:rPr>
        <w:t xml:space="preserve">help to </w:t>
      </w:r>
      <w:r w:rsidR="003D5C20" w:rsidRPr="006C71B6">
        <w:rPr>
          <w:rFonts w:ascii="Arial" w:hAnsi="Arial" w:cs="Arial"/>
        </w:rPr>
        <w:t xml:space="preserve">facilitate a just transition. </w:t>
      </w:r>
      <w:r w:rsidR="00497BF3" w:rsidRPr="006C71B6">
        <w:rPr>
          <w:rFonts w:ascii="Arial" w:hAnsi="Arial" w:cs="Arial"/>
        </w:rPr>
        <w:t>N</w:t>
      </w:r>
      <w:r w:rsidR="002E244A" w:rsidRPr="006C71B6">
        <w:rPr>
          <w:rFonts w:ascii="Arial" w:hAnsi="Arial" w:cs="Arial"/>
        </w:rPr>
        <w:t xml:space="preserve">et zero is </w:t>
      </w:r>
      <w:r w:rsidR="00641A1E" w:rsidRPr="006C71B6">
        <w:rPr>
          <w:rFonts w:ascii="Arial" w:hAnsi="Arial" w:cs="Arial"/>
        </w:rPr>
        <w:t xml:space="preserve">a </w:t>
      </w:r>
      <w:r w:rsidR="00C42F45" w:rsidRPr="006C71B6">
        <w:rPr>
          <w:rFonts w:ascii="Arial" w:hAnsi="Arial" w:cs="Arial"/>
        </w:rPr>
        <w:t xml:space="preserve">challenge </w:t>
      </w:r>
      <w:r w:rsidR="00641A1E" w:rsidRPr="006C71B6">
        <w:rPr>
          <w:rFonts w:ascii="Arial" w:hAnsi="Arial" w:cs="Arial"/>
        </w:rPr>
        <w:t>for</w:t>
      </w:r>
      <w:r w:rsidR="00C42F45" w:rsidRPr="006C71B6">
        <w:rPr>
          <w:rFonts w:ascii="Arial" w:hAnsi="Arial" w:cs="Arial"/>
        </w:rPr>
        <w:t xml:space="preserve"> the </w:t>
      </w:r>
      <w:r w:rsidR="00EF5D9E" w:rsidRPr="006C71B6">
        <w:rPr>
          <w:rFonts w:ascii="Arial" w:hAnsi="Arial" w:cs="Arial"/>
        </w:rPr>
        <w:t xml:space="preserve">Scottish </w:t>
      </w:r>
      <w:r w:rsidR="00C42F45" w:rsidRPr="006C71B6">
        <w:rPr>
          <w:rFonts w:ascii="Arial" w:hAnsi="Arial" w:cs="Arial"/>
        </w:rPr>
        <w:t xml:space="preserve">and the UK Governments </w:t>
      </w:r>
      <w:r w:rsidR="0080650D" w:rsidRPr="006C71B6">
        <w:rPr>
          <w:rFonts w:ascii="Arial" w:hAnsi="Arial" w:cs="Arial"/>
        </w:rPr>
        <w:t xml:space="preserve">but the UK Government </w:t>
      </w:r>
      <w:r w:rsidR="00C42F45" w:rsidRPr="006C71B6">
        <w:rPr>
          <w:rFonts w:ascii="Arial" w:hAnsi="Arial" w:cs="Arial"/>
        </w:rPr>
        <w:t xml:space="preserve">does </w:t>
      </w:r>
      <w:r w:rsidR="0080650D" w:rsidRPr="006C71B6">
        <w:rPr>
          <w:rFonts w:ascii="Arial" w:hAnsi="Arial" w:cs="Arial"/>
        </w:rPr>
        <w:t>hold the lever</w:t>
      </w:r>
      <w:r w:rsidR="00C42F45" w:rsidRPr="006C71B6">
        <w:rPr>
          <w:rFonts w:ascii="Arial" w:hAnsi="Arial" w:cs="Arial"/>
        </w:rPr>
        <w:t>s</w:t>
      </w:r>
      <w:r w:rsidR="0080650D" w:rsidRPr="006C71B6">
        <w:rPr>
          <w:rFonts w:ascii="Arial" w:hAnsi="Arial" w:cs="Arial"/>
        </w:rPr>
        <w:t xml:space="preserve"> on energy market reform and </w:t>
      </w:r>
      <w:r w:rsidR="00C42F45" w:rsidRPr="006C71B6">
        <w:rPr>
          <w:rFonts w:ascii="Arial" w:hAnsi="Arial" w:cs="Arial"/>
        </w:rPr>
        <w:t xml:space="preserve">energy </w:t>
      </w:r>
      <w:r w:rsidR="0080650D" w:rsidRPr="006C71B6">
        <w:rPr>
          <w:rFonts w:ascii="Arial" w:hAnsi="Arial" w:cs="Arial"/>
        </w:rPr>
        <w:t xml:space="preserve">pricing which </w:t>
      </w:r>
      <w:r w:rsidR="00AC072F" w:rsidRPr="006C71B6">
        <w:rPr>
          <w:rFonts w:ascii="Arial" w:hAnsi="Arial" w:cs="Arial"/>
        </w:rPr>
        <w:t>has an impact on the capacity</w:t>
      </w:r>
      <w:r w:rsidR="00D90BE2" w:rsidRPr="006C71B6">
        <w:rPr>
          <w:rFonts w:ascii="Arial" w:hAnsi="Arial" w:cs="Arial"/>
        </w:rPr>
        <w:t xml:space="preserve"> of </w:t>
      </w:r>
      <w:r w:rsidR="00F5270A" w:rsidRPr="006C71B6">
        <w:rPr>
          <w:rFonts w:ascii="Arial" w:hAnsi="Arial" w:cs="Arial"/>
        </w:rPr>
        <w:t>the Scottish Government</w:t>
      </w:r>
      <w:r w:rsidR="00D90BE2" w:rsidRPr="006C71B6">
        <w:rPr>
          <w:rFonts w:ascii="Arial" w:hAnsi="Arial" w:cs="Arial"/>
        </w:rPr>
        <w:t xml:space="preserve"> in their aim to </w:t>
      </w:r>
      <w:r w:rsidR="00B26ECE" w:rsidRPr="006C71B6">
        <w:rPr>
          <w:rFonts w:ascii="Arial" w:hAnsi="Arial" w:cs="Arial"/>
        </w:rPr>
        <w:t>deliver a just transition</w:t>
      </w:r>
      <w:r w:rsidR="00D773FE" w:rsidRPr="006C71B6">
        <w:rPr>
          <w:rFonts w:ascii="Arial" w:hAnsi="Arial" w:cs="Arial"/>
        </w:rPr>
        <w:t>.</w:t>
      </w:r>
      <w:r w:rsidR="00D773FE">
        <w:rPr>
          <w:rFonts w:ascii="Arial" w:hAnsi="Arial" w:cs="Arial"/>
        </w:rPr>
        <w:t xml:space="preserve"> </w:t>
      </w:r>
    </w:p>
    <w:p w14:paraId="085D158F" w14:textId="333A026B" w:rsidR="00B26ECE" w:rsidRDefault="00B26ECE" w:rsidP="00833AE6">
      <w:pPr>
        <w:rPr>
          <w:rFonts w:ascii="Arial" w:hAnsi="Arial" w:cs="Arial"/>
        </w:rPr>
      </w:pPr>
    </w:p>
    <w:p w14:paraId="0871900C" w14:textId="7CFFF00C" w:rsidR="005771E3" w:rsidRDefault="00C42F45" w:rsidP="003426F9">
      <w:pPr>
        <w:rPr>
          <w:rFonts w:ascii="Arial" w:hAnsi="Arial" w:cs="Arial"/>
        </w:rPr>
      </w:pPr>
      <w:r>
        <w:rPr>
          <w:rFonts w:ascii="Arial" w:hAnsi="Arial" w:cs="Arial"/>
        </w:rPr>
        <w:t>At</w:t>
      </w:r>
      <w:r w:rsidR="00B26ECE">
        <w:rPr>
          <w:rFonts w:ascii="Arial" w:hAnsi="Arial" w:cs="Arial"/>
        </w:rPr>
        <w:t xml:space="preserve"> the heart of all these complex policy challenges are those in fuel poverty. We note </w:t>
      </w:r>
      <w:r w:rsidR="00C33950">
        <w:rPr>
          <w:rFonts w:ascii="Arial" w:hAnsi="Arial" w:cs="Arial"/>
        </w:rPr>
        <w:t xml:space="preserve">your </w:t>
      </w:r>
      <w:r w:rsidR="00D858EC">
        <w:rPr>
          <w:rFonts w:ascii="Arial" w:hAnsi="Arial" w:cs="Arial"/>
        </w:rPr>
        <w:t xml:space="preserve">question </w:t>
      </w:r>
      <w:r w:rsidR="006D1732">
        <w:rPr>
          <w:rFonts w:ascii="Arial" w:hAnsi="Arial" w:cs="Arial"/>
        </w:rPr>
        <w:t xml:space="preserve">on whether to introduce an affordability factor to sit alongside the </w:t>
      </w:r>
      <w:r w:rsidR="006D1732">
        <w:rPr>
          <w:rFonts w:ascii="Arial" w:hAnsi="Arial" w:cs="Arial"/>
        </w:rPr>
        <w:lastRenderedPageBreak/>
        <w:t>official</w:t>
      </w:r>
      <w:r w:rsidR="006A4D21">
        <w:rPr>
          <w:rFonts w:ascii="Arial" w:hAnsi="Arial" w:cs="Arial"/>
        </w:rPr>
        <w:t xml:space="preserve"> </w:t>
      </w:r>
      <w:r w:rsidR="006A4D21" w:rsidRPr="006A4D21">
        <w:rPr>
          <w:rFonts w:ascii="Arial" w:hAnsi="Arial" w:cs="Arial"/>
        </w:rPr>
        <w:t>LILEE</w:t>
      </w:r>
      <w:r w:rsidR="006A4D21">
        <w:rPr>
          <w:rFonts w:ascii="Arial" w:hAnsi="Arial" w:cs="Arial"/>
        </w:rPr>
        <w:t xml:space="preserve"> measure for fuel poverty in </w:t>
      </w:r>
      <w:r w:rsidR="00533918">
        <w:rPr>
          <w:rFonts w:ascii="Arial" w:hAnsi="Arial" w:cs="Arial"/>
        </w:rPr>
        <w:t>England and</w:t>
      </w:r>
      <w:r>
        <w:rPr>
          <w:rFonts w:ascii="Arial" w:hAnsi="Arial" w:cs="Arial"/>
        </w:rPr>
        <w:t xml:space="preserve"> can offer some reflections from working with the Scottish fuel poverty definition</w:t>
      </w:r>
      <w:r w:rsidR="006A4D21">
        <w:rPr>
          <w:rFonts w:ascii="Arial" w:hAnsi="Arial" w:cs="Arial"/>
        </w:rPr>
        <w:t xml:space="preserve">. The Scottish fuel poverty </w:t>
      </w:r>
      <w:r>
        <w:rPr>
          <w:rFonts w:ascii="Arial" w:hAnsi="Arial" w:cs="Arial"/>
        </w:rPr>
        <w:t xml:space="preserve">metrics </w:t>
      </w:r>
      <w:r w:rsidR="006A4D21">
        <w:rPr>
          <w:rFonts w:ascii="Arial" w:hAnsi="Arial" w:cs="Arial"/>
        </w:rPr>
        <w:t xml:space="preserve">do include an </w:t>
      </w:r>
      <w:r w:rsidR="00FF35B6">
        <w:rPr>
          <w:rFonts w:ascii="Arial" w:hAnsi="Arial" w:cs="Arial"/>
        </w:rPr>
        <w:t xml:space="preserve">affordability measure </w:t>
      </w:r>
      <w:r w:rsidR="00CB1854">
        <w:rPr>
          <w:rFonts w:ascii="Arial" w:hAnsi="Arial" w:cs="Arial"/>
        </w:rPr>
        <w:t xml:space="preserve">– a </w:t>
      </w:r>
      <w:r w:rsidR="00CB1854" w:rsidRPr="00CB1854">
        <w:rPr>
          <w:rFonts w:ascii="Arial" w:hAnsi="Arial" w:cs="Arial"/>
        </w:rPr>
        <w:t>household</w:t>
      </w:r>
      <w:r w:rsidR="00CD6F5C">
        <w:rPr>
          <w:rFonts w:ascii="Arial" w:hAnsi="Arial" w:cs="Arial"/>
        </w:rPr>
        <w:t xml:space="preserve"> is in fuel poverty if after paying </w:t>
      </w:r>
      <w:r w:rsidR="00CB1854" w:rsidRPr="00CB1854">
        <w:rPr>
          <w:rFonts w:ascii="Arial" w:hAnsi="Arial" w:cs="Arial"/>
        </w:rPr>
        <w:t>for its housing</w:t>
      </w:r>
      <w:r w:rsidR="0038175D">
        <w:rPr>
          <w:rFonts w:ascii="Arial" w:hAnsi="Arial" w:cs="Arial"/>
        </w:rPr>
        <w:t xml:space="preserve"> costs </w:t>
      </w:r>
      <w:r w:rsidR="00CB1854" w:rsidRPr="00CB1854">
        <w:rPr>
          <w:rFonts w:ascii="Arial" w:hAnsi="Arial" w:cs="Arial"/>
        </w:rPr>
        <w:t>it needs more than 10% of its remaining income to pay for its energy needs, and if after paying for its energy the household is left in poverty (as defined by the Minimum Income Standard).</w:t>
      </w:r>
      <w:r w:rsidR="003426F9">
        <w:rPr>
          <w:rFonts w:ascii="Arial" w:hAnsi="Arial" w:cs="Arial"/>
        </w:rPr>
        <w:t xml:space="preserve"> We have recently been </w:t>
      </w:r>
      <w:hyperlink r:id="rId26" w:history="1">
        <w:r w:rsidR="003426F9" w:rsidRPr="00C42F45">
          <w:rPr>
            <w:rStyle w:val="Hyperlink"/>
            <w:rFonts w:ascii="Arial" w:hAnsi="Arial" w:cs="Arial"/>
          </w:rPr>
          <w:t>investigating rural and remote fuel poverty</w:t>
        </w:r>
      </w:hyperlink>
      <w:r w:rsidR="003426F9">
        <w:rPr>
          <w:rFonts w:ascii="Arial" w:hAnsi="Arial" w:cs="Arial"/>
        </w:rPr>
        <w:t xml:space="preserve"> in Scotland</w:t>
      </w:r>
      <w:r w:rsidR="0064199E">
        <w:rPr>
          <w:rFonts w:ascii="Arial" w:hAnsi="Arial" w:cs="Arial"/>
        </w:rPr>
        <w:t xml:space="preserve"> and</w:t>
      </w:r>
      <w:r>
        <w:rPr>
          <w:rFonts w:ascii="Arial" w:hAnsi="Arial" w:cs="Arial"/>
        </w:rPr>
        <w:t xml:space="preserve"> have</w:t>
      </w:r>
      <w:r w:rsidR="0064199E">
        <w:rPr>
          <w:rFonts w:ascii="Arial" w:hAnsi="Arial" w:cs="Arial"/>
        </w:rPr>
        <w:t xml:space="preserve"> heard how </w:t>
      </w:r>
      <w:r w:rsidR="00287DE2">
        <w:rPr>
          <w:rFonts w:ascii="Arial" w:hAnsi="Arial" w:cs="Arial"/>
        </w:rPr>
        <w:t xml:space="preserve">using the first </w:t>
      </w:r>
      <w:r w:rsidR="00CB1370">
        <w:rPr>
          <w:rFonts w:ascii="Arial" w:hAnsi="Arial" w:cs="Arial"/>
        </w:rPr>
        <w:t xml:space="preserve">part of the </w:t>
      </w:r>
      <w:r w:rsidR="00287DE2">
        <w:rPr>
          <w:rFonts w:ascii="Arial" w:hAnsi="Arial" w:cs="Arial"/>
        </w:rPr>
        <w:t xml:space="preserve">fuel poverty measure for Scotland </w:t>
      </w:r>
      <w:r w:rsidR="00E30608">
        <w:rPr>
          <w:rFonts w:ascii="Arial" w:hAnsi="Arial" w:cs="Arial"/>
        </w:rPr>
        <w:t xml:space="preserve"> (a </w:t>
      </w:r>
      <w:r w:rsidR="00E30608" w:rsidRPr="00CB1854">
        <w:rPr>
          <w:rFonts w:ascii="Arial" w:hAnsi="Arial" w:cs="Arial"/>
        </w:rPr>
        <w:t>household</w:t>
      </w:r>
      <w:r w:rsidR="00E30608">
        <w:rPr>
          <w:rFonts w:ascii="Arial" w:hAnsi="Arial" w:cs="Arial"/>
        </w:rPr>
        <w:t xml:space="preserve"> is in fuel poverty if after paying </w:t>
      </w:r>
      <w:r w:rsidR="00E30608" w:rsidRPr="00CB1854">
        <w:rPr>
          <w:rFonts w:ascii="Arial" w:hAnsi="Arial" w:cs="Arial"/>
        </w:rPr>
        <w:t>for its housing</w:t>
      </w:r>
      <w:r w:rsidR="00E30608">
        <w:rPr>
          <w:rFonts w:ascii="Arial" w:hAnsi="Arial" w:cs="Arial"/>
        </w:rPr>
        <w:t xml:space="preserve"> costs </w:t>
      </w:r>
      <w:r w:rsidR="00E30608" w:rsidRPr="00CB1854">
        <w:rPr>
          <w:rFonts w:ascii="Arial" w:hAnsi="Arial" w:cs="Arial"/>
        </w:rPr>
        <w:t>it needs more than 10% of its remaining income to pay for its energy needs</w:t>
      </w:r>
      <w:r w:rsidR="00E30608">
        <w:rPr>
          <w:rFonts w:ascii="Arial" w:hAnsi="Arial" w:cs="Arial"/>
        </w:rPr>
        <w:t>)</w:t>
      </w:r>
      <w:r w:rsidR="00287DE2">
        <w:rPr>
          <w:rFonts w:ascii="Arial" w:hAnsi="Arial" w:cs="Arial"/>
        </w:rPr>
        <w:t xml:space="preserve"> over</w:t>
      </w:r>
      <w:r w:rsidR="00E30608">
        <w:rPr>
          <w:rFonts w:ascii="Arial" w:hAnsi="Arial" w:cs="Arial"/>
        </w:rPr>
        <w:t xml:space="preserve"> 80%</w:t>
      </w:r>
      <w:r w:rsidR="00287DE2">
        <w:rPr>
          <w:rStyle w:val="FootnoteReference"/>
          <w:rFonts w:ascii="Arial" w:hAnsi="Arial" w:cs="Arial"/>
        </w:rPr>
        <w:footnoteReference w:id="5"/>
      </w:r>
      <w:r w:rsidR="00E30608">
        <w:rPr>
          <w:rFonts w:ascii="Arial" w:hAnsi="Arial" w:cs="Arial"/>
        </w:rPr>
        <w:t xml:space="preserve"> of households </w:t>
      </w:r>
      <w:r w:rsidR="00CA1943">
        <w:rPr>
          <w:rFonts w:ascii="Arial" w:hAnsi="Arial" w:cs="Arial"/>
        </w:rPr>
        <w:t xml:space="preserve">in the Western Isles </w:t>
      </w:r>
      <w:r w:rsidR="00E30608">
        <w:rPr>
          <w:rFonts w:ascii="Arial" w:hAnsi="Arial" w:cs="Arial"/>
        </w:rPr>
        <w:t xml:space="preserve">fall into </w:t>
      </w:r>
      <w:r w:rsidR="000254F6">
        <w:rPr>
          <w:rFonts w:ascii="Arial" w:hAnsi="Arial" w:cs="Arial"/>
        </w:rPr>
        <w:t xml:space="preserve">this category. </w:t>
      </w:r>
      <w:r w:rsidR="000D628C">
        <w:rPr>
          <w:rFonts w:ascii="Arial" w:hAnsi="Arial" w:cs="Arial"/>
        </w:rPr>
        <w:t>Applying both</w:t>
      </w:r>
      <w:r w:rsidR="00287DE2">
        <w:rPr>
          <w:rFonts w:ascii="Arial" w:hAnsi="Arial" w:cs="Arial"/>
        </w:rPr>
        <w:t xml:space="preserve"> fuel poverty measures -</w:t>
      </w:r>
      <w:r w:rsidR="000D628C">
        <w:rPr>
          <w:rFonts w:ascii="Arial" w:hAnsi="Arial" w:cs="Arial"/>
        </w:rPr>
        <w:t xml:space="preserve"> income and housing</w:t>
      </w:r>
      <w:r w:rsidR="00287DE2">
        <w:rPr>
          <w:rFonts w:ascii="Arial" w:hAnsi="Arial" w:cs="Arial"/>
        </w:rPr>
        <w:t xml:space="preserve"> energy needs</w:t>
      </w:r>
      <w:r w:rsidR="000D628C">
        <w:rPr>
          <w:rFonts w:ascii="Arial" w:hAnsi="Arial" w:cs="Arial"/>
        </w:rPr>
        <w:t xml:space="preserve"> </w:t>
      </w:r>
      <w:r w:rsidR="00287DE2">
        <w:rPr>
          <w:rFonts w:ascii="Arial" w:hAnsi="Arial" w:cs="Arial"/>
        </w:rPr>
        <w:t xml:space="preserve">- </w:t>
      </w:r>
      <w:r w:rsidR="000D628C">
        <w:rPr>
          <w:rFonts w:ascii="Arial" w:hAnsi="Arial" w:cs="Arial"/>
        </w:rPr>
        <w:t>gives a figure</w:t>
      </w:r>
      <w:r w:rsidR="00EF5D9E">
        <w:rPr>
          <w:rFonts w:ascii="Arial" w:hAnsi="Arial" w:cs="Arial"/>
        </w:rPr>
        <w:t>, for the Wes</w:t>
      </w:r>
      <w:r w:rsidR="00F5270A">
        <w:rPr>
          <w:rFonts w:ascii="Arial" w:hAnsi="Arial" w:cs="Arial"/>
        </w:rPr>
        <w:t>t</w:t>
      </w:r>
      <w:r w:rsidR="00EF5D9E">
        <w:rPr>
          <w:rFonts w:ascii="Arial" w:hAnsi="Arial" w:cs="Arial"/>
        </w:rPr>
        <w:t>ern Isles,</w:t>
      </w:r>
      <w:r w:rsidR="000D628C">
        <w:rPr>
          <w:rFonts w:ascii="Arial" w:hAnsi="Arial" w:cs="Arial"/>
        </w:rPr>
        <w:t xml:space="preserve"> of </w:t>
      </w:r>
      <w:r w:rsidR="00A95BB2">
        <w:rPr>
          <w:rFonts w:ascii="Arial" w:hAnsi="Arial" w:cs="Arial"/>
        </w:rPr>
        <w:t xml:space="preserve"> </w:t>
      </w:r>
      <w:r w:rsidR="0012198A">
        <w:rPr>
          <w:rFonts w:ascii="Arial" w:hAnsi="Arial" w:cs="Arial"/>
        </w:rPr>
        <w:t>57%</w:t>
      </w:r>
      <w:r w:rsidR="00011381">
        <w:rPr>
          <w:rStyle w:val="FootnoteReference"/>
          <w:rFonts w:ascii="Arial" w:hAnsi="Arial" w:cs="Arial"/>
        </w:rPr>
        <w:footnoteReference w:id="6"/>
      </w:r>
      <w:r w:rsidR="0012198A">
        <w:rPr>
          <w:rFonts w:ascii="Arial" w:hAnsi="Arial" w:cs="Arial"/>
        </w:rPr>
        <w:t xml:space="preserve"> of households</w:t>
      </w:r>
      <w:r w:rsidR="00287DE2">
        <w:rPr>
          <w:rFonts w:ascii="Arial" w:hAnsi="Arial" w:cs="Arial"/>
        </w:rPr>
        <w:t xml:space="preserve"> suffering fuel poverty</w:t>
      </w:r>
      <w:r w:rsidR="00EF5D9E">
        <w:rPr>
          <w:rFonts w:ascii="Arial" w:hAnsi="Arial" w:cs="Arial"/>
        </w:rPr>
        <w:t>.</w:t>
      </w:r>
      <w:r w:rsidR="0012198A">
        <w:rPr>
          <w:rFonts w:ascii="Arial" w:hAnsi="Arial" w:cs="Arial"/>
        </w:rPr>
        <w:t xml:space="preserve"> </w:t>
      </w:r>
    </w:p>
    <w:p w14:paraId="160B682A" w14:textId="77777777" w:rsidR="005771E3" w:rsidRDefault="005771E3" w:rsidP="003426F9">
      <w:pPr>
        <w:rPr>
          <w:rFonts w:ascii="Arial" w:hAnsi="Arial" w:cs="Arial"/>
        </w:rPr>
      </w:pPr>
    </w:p>
    <w:p w14:paraId="16FC2C3E" w14:textId="29ED4766" w:rsidR="00D773FE" w:rsidRDefault="004670C6" w:rsidP="003426F9">
      <w:pPr>
        <w:rPr>
          <w:rFonts w:ascii="Arial" w:hAnsi="Arial" w:cs="Arial"/>
        </w:rPr>
      </w:pPr>
      <w:r>
        <w:rPr>
          <w:rFonts w:ascii="Arial" w:hAnsi="Arial" w:cs="Arial"/>
        </w:rPr>
        <w:t>These two figures</w:t>
      </w:r>
      <w:r w:rsidR="005B3A81">
        <w:rPr>
          <w:rFonts w:ascii="Arial" w:hAnsi="Arial" w:cs="Arial"/>
        </w:rPr>
        <w:t xml:space="preserve"> </w:t>
      </w:r>
      <w:r w:rsidR="00287DE2">
        <w:rPr>
          <w:rFonts w:ascii="Arial" w:hAnsi="Arial" w:cs="Arial"/>
        </w:rPr>
        <w:t xml:space="preserve">– 80% and 57% of households - </w:t>
      </w:r>
      <w:r w:rsidR="004E0639">
        <w:rPr>
          <w:rFonts w:ascii="Arial" w:hAnsi="Arial" w:cs="Arial"/>
        </w:rPr>
        <w:t xml:space="preserve">shine a </w:t>
      </w:r>
      <w:r w:rsidR="00011381">
        <w:rPr>
          <w:rFonts w:ascii="Arial" w:hAnsi="Arial" w:cs="Arial"/>
        </w:rPr>
        <w:t xml:space="preserve">stark </w:t>
      </w:r>
      <w:r w:rsidR="004E0639">
        <w:rPr>
          <w:rFonts w:ascii="Arial" w:hAnsi="Arial" w:cs="Arial"/>
        </w:rPr>
        <w:t xml:space="preserve">light on the </w:t>
      </w:r>
      <w:r w:rsidR="003426F9">
        <w:rPr>
          <w:rFonts w:ascii="Arial" w:hAnsi="Arial" w:cs="Arial"/>
        </w:rPr>
        <w:t xml:space="preserve">challenge </w:t>
      </w:r>
      <w:r w:rsidR="00AD1C6D">
        <w:rPr>
          <w:rFonts w:ascii="Arial" w:hAnsi="Arial" w:cs="Arial"/>
        </w:rPr>
        <w:t xml:space="preserve">which many communities in Scotland face in the </w:t>
      </w:r>
      <w:r w:rsidR="001D46F0">
        <w:rPr>
          <w:rFonts w:ascii="Arial" w:hAnsi="Arial" w:cs="Arial"/>
        </w:rPr>
        <w:t xml:space="preserve">struggle to heat their homes and </w:t>
      </w:r>
      <w:r w:rsidR="003426F9">
        <w:rPr>
          <w:rFonts w:ascii="Arial" w:hAnsi="Arial" w:cs="Arial"/>
        </w:rPr>
        <w:t xml:space="preserve">why a flexible energy discount mechanism is needed </w:t>
      </w:r>
      <w:r w:rsidR="00900B80">
        <w:rPr>
          <w:rFonts w:ascii="Arial" w:hAnsi="Arial" w:cs="Arial"/>
        </w:rPr>
        <w:t>as well as</w:t>
      </w:r>
      <w:r w:rsidR="003426F9">
        <w:rPr>
          <w:rFonts w:ascii="Arial" w:hAnsi="Arial" w:cs="Arial"/>
        </w:rPr>
        <w:t xml:space="preserve"> </w:t>
      </w:r>
      <w:r w:rsidR="00255B14">
        <w:rPr>
          <w:rFonts w:ascii="Arial" w:hAnsi="Arial" w:cs="Arial"/>
        </w:rPr>
        <w:t>energy efficiency</w:t>
      </w:r>
      <w:r w:rsidR="005C6A42">
        <w:rPr>
          <w:rFonts w:ascii="Arial" w:hAnsi="Arial" w:cs="Arial"/>
        </w:rPr>
        <w:t xml:space="preserve"> improvements</w:t>
      </w:r>
      <w:r w:rsidR="00255B14">
        <w:rPr>
          <w:rFonts w:ascii="Arial" w:hAnsi="Arial" w:cs="Arial"/>
        </w:rPr>
        <w:t xml:space="preserve"> and </w:t>
      </w:r>
      <w:r w:rsidR="003426F9">
        <w:rPr>
          <w:rFonts w:ascii="Arial" w:hAnsi="Arial" w:cs="Arial"/>
        </w:rPr>
        <w:t>equit</w:t>
      </w:r>
      <w:r w:rsidR="008333E1">
        <w:rPr>
          <w:rFonts w:ascii="Arial" w:hAnsi="Arial" w:cs="Arial"/>
        </w:rPr>
        <w:t xml:space="preserve">able </w:t>
      </w:r>
      <w:r w:rsidR="003426F9">
        <w:rPr>
          <w:rFonts w:ascii="Arial" w:hAnsi="Arial" w:cs="Arial"/>
        </w:rPr>
        <w:t>energy pric</w:t>
      </w:r>
      <w:r w:rsidR="008333E1">
        <w:rPr>
          <w:rFonts w:ascii="Arial" w:hAnsi="Arial" w:cs="Arial"/>
        </w:rPr>
        <w:t>ing</w:t>
      </w:r>
      <w:r w:rsidR="00CA1943">
        <w:rPr>
          <w:rFonts w:ascii="Arial" w:hAnsi="Arial" w:cs="Arial"/>
        </w:rPr>
        <w:t>. It</w:t>
      </w:r>
      <w:r w:rsidR="00D90D2D">
        <w:rPr>
          <w:rFonts w:ascii="Arial" w:hAnsi="Arial" w:cs="Arial"/>
        </w:rPr>
        <w:t xml:space="preserve"> is </w:t>
      </w:r>
      <w:r w:rsidR="00CA1943">
        <w:rPr>
          <w:rFonts w:ascii="Arial" w:hAnsi="Arial" w:cs="Arial"/>
        </w:rPr>
        <w:t xml:space="preserve">why it is </w:t>
      </w:r>
      <w:r w:rsidR="00D90D2D">
        <w:rPr>
          <w:rFonts w:ascii="Arial" w:hAnsi="Arial" w:cs="Arial"/>
        </w:rPr>
        <w:t>imperative that Scotland’s needs are considered within</w:t>
      </w:r>
      <w:r w:rsidR="00D773FE">
        <w:rPr>
          <w:rFonts w:ascii="Arial" w:hAnsi="Arial" w:cs="Arial"/>
        </w:rPr>
        <w:t xml:space="preserve"> consumer protection and market energy reform. </w:t>
      </w:r>
    </w:p>
    <w:p w14:paraId="199319ED" w14:textId="43E6118D" w:rsidR="00011381" w:rsidRDefault="00011381" w:rsidP="00833AE6">
      <w:pPr>
        <w:rPr>
          <w:rFonts w:ascii="Arial" w:hAnsi="Arial" w:cs="Arial"/>
        </w:rPr>
      </w:pPr>
    </w:p>
    <w:p w14:paraId="488479C9" w14:textId="60B72D7A" w:rsidR="00FB2EF4" w:rsidRDefault="00011381" w:rsidP="00FB2EF4">
      <w:pPr>
        <w:rPr>
          <w:rFonts w:ascii="Arial" w:hAnsi="Arial" w:cs="Arial"/>
        </w:rPr>
      </w:pPr>
      <w:r>
        <w:rPr>
          <w:rFonts w:ascii="Arial" w:hAnsi="Arial" w:cs="Arial"/>
        </w:rPr>
        <w:t xml:space="preserve">In conclusion, we hope that the thinking we have offered on a flexible energy discount mechanism, the need for energy market reform to have the </w:t>
      </w:r>
      <w:r w:rsidR="00B10928">
        <w:rPr>
          <w:rFonts w:ascii="Arial" w:hAnsi="Arial" w:cs="Arial"/>
        </w:rPr>
        <w:t xml:space="preserve">alleviation of current and prevent future fuel poverty </w:t>
      </w:r>
      <w:r>
        <w:rPr>
          <w:rFonts w:ascii="Arial" w:hAnsi="Arial" w:cs="Arial"/>
        </w:rPr>
        <w:t>as a core objective</w:t>
      </w:r>
      <w:r w:rsidR="00FB2EF4">
        <w:rPr>
          <w:rFonts w:ascii="Arial" w:hAnsi="Arial" w:cs="Arial"/>
        </w:rPr>
        <w:t xml:space="preserve">, and changes to fuel poverty funding models will be helpful. The Scottish and UK Governments have separate </w:t>
      </w:r>
      <w:r w:rsidR="00E36624">
        <w:rPr>
          <w:rFonts w:ascii="Arial" w:hAnsi="Arial" w:cs="Arial"/>
        </w:rPr>
        <w:t>F</w:t>
      </w:r>
      <w:r w:rsidR="00FB2EF4">
        <w:rPr>
          <w:rFonts w:ascii="Arial" w:hAnsi="Arial" w:cs="Arial"/>
        </w:rPr>
        <w:t xml:space="preserve">uel </w:t>
      </w:r>
      <w:r w:rsidR="00E36624">
        <w:rPr>
          <w:rFonts w:ascii="Arial" w:hAnsi="Arial" w:cs="Arial"/>
        </w:rPr>
        <w:t>P</w:t>
      </w:r>
      <w:r w:rsidR="00FB2EF4">
        <w:rPr>
          <w:rFonts w:ascii="Arial" w:hAnsi="Arial" w:cs="Arial"/>
        </w:rPr>
        <w:t xml:space="preserve">overty </w:t>
      </w:r>
      <w:r w:rsidR="00E36624">
        <w:rPr>
          <w:rFonts w:ascii="Arial" w:hAnsi="Arial" w:cs="Arial"/>
        </w:rPr>
        <w:t>S</w:t>
      </w:r>
      <w:r w:rsidR="00FB2EF4">
        <w:rPr>
          <w:rFonts w:ascii="Arial" w:hAnsi="Arial" w:cs="Arial"/>
        </w:rPr>
        <w:t>trategies to enable and bring focus to their fuel poverty policy delivery. However, a co</w:t>
      </w:r>
      <w:r w:rsidR="00FB2EF4" w:rsidRPr="00FB2EF4">
        <w:rPr>
          <w:rFonts w:ascii="Arial" w:hAnsi="Arial" w:cs="Arial"/>
        </w:rPr>
        <w:t>llaborative framework for effective responses</w:t>
      </w:r>
      <w:r w:rsidR="00FB2EF4">
        <w:rPr>
          <w:rFonts w:ascii="Arial" w:hAnsi="Arial" w:cs="Arial"/>
        </w:rPr>
        <w:t xml:space="preserve"> to fuel poverty is also a prerequisite to achieve enduring change for those in, and at risk of, fuel poverty. </w:t>
      </w:r>
    </w:p>
    <w:p w14:paraId="326240B3" w14:textId="73CDAE5F" w:rsidR="00B26ECE" w:rsidRDefault="00B26ECE" w:rsidP="00FB2EF4">
      <w:pPr>
        <w:rPr>
          <w:rFonts w:ascii="Arial" w:hAnsi="Arial" w:cs="Arial"/>
        </w:rPr>
      </w:pPr>
    </w:p>
    <w:p w14:paraId="6DDD293F" w14:textId="5E37880F" w:rsidR="00E97508" w:rsidRDefault="008333E1" w:rsidP="0011062C">
      <w:pPr>
        <w:rPr>
          <w:rFonts w:ascii="Arial" w:hAnsi="Arial" w:cs="Arial"/>
        </w:rPr>
      </w:pPr>
      <w:r>
        <w:rPr>
          <w:rFonts w:ascii="Arial" w:hAnsi="Arial" w:cs="Arial"/>
        </w:rPr>
        <w:t xml:space="preserve">We would be very happy to meet with you to discuss </w:t>
      </w:r>
      <w:r w:rsidR="00D773FE">
        <w:rPr>
          <w:rFonts w:ascii="Arial" w:hAnsi="Arial" w:cs="Arial"/>
        </w:rPr>
        <w:t xml:space="preserve">the issues we have set out further. </w:t>
      </w:r>
    </w:p>
    <w:p w14:paraId="6694515C" w14:textId="77777777" w:rsidR="00E97508" w:rsidRDefault="00E97508" w:rsidP="0011062C">
      <w:pPr>
        <w:rPr>
          <w:rFonts w:ascii="Arial" w:hAnsi="Arial" w:cs="Arial"/>
        </w:rPr>
      </w:pPr>
    </w:p>
    <w:p w14:paraId="130ACF33" w14:textId="26A5C5B9" w:rsidR="0011062C" w:rsidRDefault="0011062C" w:rsidP="0011062C">
      <w:pPr>
        <w:rPr>
          <w:rFonts w:ascii="Arial" w:hAnsi="Arial" w:cs="Arial"/>
        </w:rPr>
      </w:pPr>
      <w:r w:rsidRPr="0011062C">
        <w:rPr>
          <w:rFonts w:ascii="Arial" w:hAnsi="Arial" w:cs="Arial"/>
        </w:rPr>
        <w:t xml:space="preserve">Kind Regards, </w:t>
      </w:r>
    </w:p>
    <w:p w14:paraId="20BB8BC1" w14:textId="77777777" w:rsidR="0011062C" w:rsidRPr="0011062C" w:rsidRDefault="0011062C" w:rsidP="00E97508">
      <w:pPr>
        <w:rPr>
          <w:rFonts w:ascii="Arial" w:hAnsi="Arial" w:cs="Arial"/>
        </w:rPr>
      </w:pPr>
    </w:p>
    <w:p w14:paraId="19C6DB95" w14:textId="11708C77" w:rsidR="00027C27" w:rsidRDefault="0011062C" w:rsidP="0011062C">
      <w:pPr>
        <w:rPr>
          <w:rFonts w:ascii="Arial" w:hAnsi="Arial" w:cs="Arial"/>
        </w:rPr>
      </w:pPr>
      <w:r w:rsidRPr="0011062C">
        <w:rPr>
          <w:rFonts w:ascii="Arial" w:hAnsi="Arial" w:cs="Arial"/>
        </w:rPr>
        <w:t>Matthew Cole (Chairing Member)</w:t>
      </w:r>
    </w:p>
    <w:p w14:paraId="61134258" w14:textId="54605869" w:rsidR="002F4D38" w:rsidRDefault="002F4D38" w:rsidP="0011062C">
      <w:pPr>
        <w:rPr>
          <w:rFonts w:ascii="Arial" w:hAnsi="Arial" w:cs="Arial"/>
        </w:rPr>
      </w:pPr>
      <w:r>
        <w:rPr>
          <w:rFonts w:ascii="Arial" w:hAnsi="Arial" w:cs="Arial"/>
        </w:rPr>
        <w:t xml:space="preserve">Margaret Corrigan (Member) </w:t>
      </w:r>
    </w:p>
    <w:p w14:paraId="37FAE178" w14:textId="132870CD" w:rsidR="00622980" w:rsidRDefault="00622980" w:rsidP="0011062C">
      <w:pPr>
        <w:rPr>
          <w:rFonts w:ascii="Arial" w:hAnsi="Arial" w:cs="Arial"/>
        </w:rPr>
      </w:pPr>
      <w:r>
        <w:rPr>
          <w:rFonts w:ascii="Arial" w:hAnsi="Arial" w:cs="Arial"/>
        </w:rPr>
        <w:t>Dr Kirsten Jenkins (Member)</w:t>
      </w:r>
    </w:p>
    <w:p w14:paraId="2DC048E6" w14:textId="671A99F2" w:rsidR="002F4D38" w:rsidRDefault="00704D59" w:rsidP="0011062C">
      <w:pPr>
        <w:rPr>
          <w:rFonts w:ascii="Arial" w:hAnsi="Arial" w:cs="Arial"/>
        </w:rPr>
      </w:pPr>
      <w:r>
        <w:rPr>
          <w:rFonts w:ascii="Arial" w:hAnsi="Arial" w:cs="Arial"/>
        </w:rPr>
        <w:t xml:space="preserve">Alister Steele (Member) </w:t>
      </w:r>
    </w:p>
    <w:p w14:paraId="6BB82CC6" w14:textId="4BBE34BA" w:rsidR="002F4D38" w:rsidRDefault="002F4D38" w:rsidP="0011062C">
      <w:pPr>
        <w:rPr>
          <w:rFonts w:ascii="Arial" w:hAnsi="Arial" w:cs="Arial"/>
        </w:rPr>
      </w:pPr>
      <w:r>
        <w:rPr>
          <w:rFonts w:ascii="Arial" w:hAnsi="Arial" w:cs="Arial"/>
        </w:rPr>
        <w:t>Dr Fraser Stewart (Member)</w:t>
      </w:r>
    </w:p>
    <w:p w14:paraId="3123F6E2" w14:textId="77777777" w:rsidR="00704D59" w:rsidRDefault="00704D59" w:rsidP="0011062C">
      <w:pPr>
        <w:rPr>
          <w:rFonts w:ascii="Arial" w:hAnsi="Arial" w:cs="Arial"/>
        </w:rPr>
      </w:pPr>
    </w:p>
    <w:p w14:paraId="5FC16D2F" w14:textId="77777777" w:rsidR="0011062C" w:rsidRPr="0011062C" w:rsidRDefault="0011062C" w:rsidP="0011062C">
      <w:pPr>
        <w:rPr>
          <w:rFonts w:ascii="Arial" w:hAnsi="Arial" w:cs="Arial"/>
        </w:rPr>
      </w:pPr>
      <w:r w:rsidRPr="0011062C">
        <w:rPr>
          <w:rFonts w:ascii="Arial" w:hAnsi="Arial" w:cs="Arial"/>
        </w:rPr>
        <w:t xml:space="preserve">The Scottish Fuel Poverty Advisory Panel </w:t>
      </w:r>
    </w:p>
    <w:p w14:paraId="1A868A94" w14:textId="77777777" w:rsidR="0011062C" w:rsidRPr="0011062C" w:rsidRDefault="0011062C" w:rsidP="0011062C">
      <w:pPr>
        <w:rPr>
          <w:rFonts w:ascii="Arial" w:hAnsi="Arial" w:cs="Arial"/>
        </w:rPr>
      </w:pPr>
      <w:r w:rsidRPr="0011062C">
        <w:rPr>
          <w:rFonts w:ascii="Arial" w:hAnsi="Arial" w:cs="Arial"/>
        </w:rPr>
        <w:t xml:space="preserve">7th Floor </w:t>
      </w:r>
    </w:p>
    <w:p w14:paraId="367F15D3" w14:textId="77777777" w:rsidR="0011062C" w:rsidRPr="0011062C" w:rsidRDefault="0011062C" w:rsidP="0011062C">
      <w:pPr>
        <w:rPr>
          <w:rFonts w:ascii="Arial" w:hAnsi="Arial" w:cs="Arial"/>
        </w:rPr>
      </w:pPr>
      <w:r w:rsidRPr="0011062C">
        <w:rPr>
          <w:rFonts w:ascii="Arial" w:hAnsi="Arial" w:cs="Arial"/>
        </w:rPr>
        <w:t xml:space="preserve">Atlantic Quay </w:t>
      </w:r>
    </w:p>
    <w:p w14:paraId="4475131F" w14:textId="77777777" w:rsidR="0011062C" w:rsidRPr="0011062C" w:rsidRDefault="0011062C" w:rsidP="0011062C">
      <w:pPr>
        <w:rPr>
          <w:rFonts w:ascii="Arial" w:hAnsi="Arial" w:cs="Arial"/>
        </w:rPr>
      </w:pPr>
      <w:r w:rsidRPr="0011062C">
        <w:rPr>
          <w:rFonts w:ascii="Arial" w:hAnsi="Arial" w:cs="Arial"/>
        </w:rPr>
        <w:t xml:space="preserve">150 Broomielaw </w:t>
      </w:r>
    </w:p>
    <w:p w14:paraId="5A6B7370" w14:textId="0FC360E3" w:rsidR="0011062C" w:rsidRPr="0011062C" w:rsidRDefault="0011062C" w:rsidP="0011062C">
      <w:pPr>
        <w:rPr>
          <w:rFonts w:ascii="Arial" w:hAnsi="Arial" w:cs="Arial"/>
        </w:rPr>
      </w:pPr>
      <w:r w:rsidRPr="0011062C">
        <w:rPr>
          <w:rFonts w:ascii="Arial" w:hAnsi="Arial" w:cs="Arial"/>
        </w:rPr>
        <w:t>Glasgow</w:t>
      </w:r>
      <w:r w:rsidR="00E97508">
        <w:rPr>
          <w:rFonts w:ascii="Arial" w:hAnsi="Arial" w:cs="Arial"/>
        </w:rPr>
        <w:t xml:space="preserve">, </w:t>
      </w:r>
      <w:r w:rsidR="00E97508" w:rsidRPr="0011062C">
        <w:rPr>
          <w:rFonts w:ascii="Arial" w:hAnsi="Arial" w:cs="Arial"/>
        </w:rPr>
        <w:t>G2 8LU</w:t>
      </w:r>
      <w:r w:rsidRPr="0011062C">
        <w:rPr>
          <w:rFonts w:ascii="Arial" w:hAnsi="Arial" w:cs="Arial"/>
        </w:rPr>
        <w:t xml:space="preserve"> </w:t>
      </w:r>
    </w:p>
    <w:sectPr w:rsidR="0011062C" w:rsidRPr="0011062C" w:rsidSect="0011062C">
      <w:headerReference w:type="even" r:id="rId27"/>
      <w:headerReference w:type="default" r:id="rId28"/>
      <w:footerReference w:type="default" r:id="rId29"/>
      <w:headerReference w:type="first" r:id="rId30"/>
      <w:pgSz w:w="11900" w:h="16840"/>
      <w:pgMar w:top="1440"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C706F" w14:textId="77777777" w:rsidR="008F600D" w:rsidRDefault="008F600D">
      <w:r>
        <w:separator/>
      </w:r>
    </w:p>
  </w:endnote>
  <w:endnote w:type="continuationSeparator" w:id="0">
    <w:p w14:paraId="63786AC6" w14:textId="77777777" w:rsidR="008F600D" w:rsidRDefault="008F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2AFF" w:usb1="5000785B" w:usb2="00000000" w:usb3="00000000" w:csb0="000001FF"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4161292"/>
      <w:docPartObj>
        <w:docPartGallery w:val="Page Numbers (Bottom of Page)"/>
        <w:docPartUnique/>
      </w:docPartObj>
    </w:sdtPr>
    <w:sdtContent>
      <w:p w14:paraId="025409BA" w14:textId="73850EC1" w:rsidR="00C31E7C" w:rsidRDefault="00C31E7C">
        <w:pPr>
          <w:pStyle w:val="Footer"/>
          <w:jc w:val="center"/>
        </w:pPr>
        <w:r>
          <w:fldChar w:fldCharType="begin"/>
        </w:r>
        <w:r>
          <w:instrText>PAGE   \* MERGEFORMAT</w:instrText>
        </w:r>
        <w:r>
          <w:fldChar w:fldCharType="separate"/>
        </w:r>
        <w:r>
          <w:t>2</w:t>
        </w:r>
        <w:r>
          <w:fldChar w:fldCharType="end"/>
        </w:r>
      </w:p>
    </w:sdtContent>
  </w:sdt>
  <w:p w14:paraId="7242177D" w14:textId="77777777" w:rsidR="00051572" w:rsidRDefault="00051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6BEF1" w14:textId="77777777" w:rsidR="008F600D" w:rsidRDefault="008F600D">
      <w:r>
        <w:separator/>
      </w:r>
    </w:p>
  </w:footnote>
  <w:footnote w:type="continuationSeparator" w:id="0">
    <w:p w14:paraId="67B4C770" w14:textId="77777777" w:rsidR="008F600D" w:rsidRDefault="008F600D">
      <w:r>
        <w:continuationSeparator/>
      </w:r>
    </w:p>
  </w:footnote>
  <w:footnote w:id="1">
    <w:p w14:paraId="286553D0" w14:textId="1DB134DE" w:rsidR="00805FA0" w:rsidRPr="006126E9" w:rsidRDefault="00D10FE8" w:rsidP="00805FA0">
      <w:pPr>
        <w:pStyle w:val="FootnoteText"/>
        <w:rPr>
          <w:rFonts w:ascii="Arial" w:eastAsia="Aptos" w:hAnsi="Arial" w:cs="Arial"/>
          <w:sz w:val="22"/>
          <w:szCs w:val="22"/>
        </w:rPr>
      </w:pPr>
      <w:r w:rsidRPr="006126E9">
        <w:rPr>
          <w:rStyle w:val="FootnoteReference"/>
          <w:rFonts w:ascii="Arial" w:hAnsi="Arial" w:cs="Arial"/>
          <w:sz w:val="22"/>
          <w:szCs w:val="22"/>
        </w:rPr>
        <w:footnoteRef/>
      </w:r>
      <w:r w:rsidRPr="006126E9">
        <w:rPr>
          <w:rFonts w:ascii="Arial" w:hAnsi="Arial" w:cs="Arial"/>
          <w:sz w:val="22"/>
          <w:szCs w:val="22"/>
        </w:rPr>
        <w:t xml:space="preserve"> </w:t>
      </w:r>
      <w:r w:rsidR="00805FA0" w:rsidRPr="006126E9">
        <w:rPr>
          <w:rFonts w:ascii="Arial" w:eastAsia="Aptos" w:hAnsi="Arial" w:cs="Arial"/>
          <w:sz w:val="22"/>
          <w:szCs w:val="22"/>
        </w:rPr>
        <w:t xml:space="preserve">Scottish House Condition Survey (2025) </w:t>
      </w:r>
      <w:hyperlink r:id="rId1" w:history="1">
        <w:r w:rsidR="00805FA0" w:rsidRPr="006126E9">
          <w:rPr>
            <w:rFonts w:ascii="Arial" w:eastAsia="Aptos" w:hAnsi="Arial" w:cs="Arial"/>
            <w:color w:val="467886"/>
            <w:sz w:val="22"/>
            <w:szCs w:val="22"/>
            <w:u w:val="single"/>
          </w:rPr>
          <w:t xml:space="preserve">Scottish House Condition Survey: 2023 Key Findings - </w:t>
        </w:r>
        <w:proofErr w:type="spellStart"/>
        <w:r w:rsidR="00805FA0" w:rsidRPr="006126E9">
          <w:rPr>
            <w:rFonts w:ascii="Arial" w:eastAsia="Aptos" w:hAnsi="Arial" w:cs="Arial"/>
            <w:color w:val="467886"/>
            <w:sz w:val="22"/>
            <w:szCs w:val="22"/>
            <w:u w:val="single"/>
          </w:rPr>
          <w:t>gov.scot</w:t>
        </w:r>
        <w:proofErr w:type="spellEnd"/>
      </w:hyperlink>
      <w:r w:rsidR="00805FA0">
        <w:rPr>
          <w:rFonts w:ascii="Arial" w:eastAsia="Aptos" w:hAnsi="Arial" w:cs="Arial"/>
          <w:sz w:val="22"/>
          <w:szCs w:val="22"/>
        </w:rPr>
        <w:t>.</w:t>
      </w:r>
    </w:p>
    <w:p w14:paraId="64D0C8F6" w14:textId="524D1C11" w:rsidR="00D10FE8" w:rsidRDefault="00D10FE8">
      <w:pPr>
        <w:pStyle w:val="FootnoteText"/>
      </w:pPr>
    </w:p>
  </w:footnote>
  <w:footnote w:id="2">
    <w:p w14:paraId="13ECA192" w14:textId="243AE4DD" w:rsidR="00E03721" w:rsidRPr="000A4570" w:rsidRDefault="00E03721">
      <w:pPr>
        <w:pStyle w:val="FootnoteText"/>
        <w:rPr>
          <w:rFonts w:ascii="Arial" w:hAnsi="Arial" w:cs="Arial"/>
          <w:sz w:val="22"/>
          <w:szCs w:val="22"/>
        </w:rPr>
      </w:pPr>
      <w:r>
        <w:rPr>
          <w:rStyle w:val="FootnoteReference"/>
        </w:rPr>
        <w:footnoteRef/>
      </w:r>
      <w:r>
        <w:t xml:space="preserve"> </w:t>
      </w:r>
      <w:r>
        <w:rPr>
          <w:rFonts w:ascii="Arial" w:hAnsi="Arial" w:cs="Arial"/>
          <w:sz w:val="22"/>
          <w:szCs w:val="22"/>
        </w:rPr>
        <w:t xml:space="preserve"> </w:t>
      </w:r>
      <w:r w:rsidR="008C6942" w:rsidRPr="000A4570">
        <w:rPr>
          <w:rFonts w:ascii="Arial" w:hAnsi="Arial" w:cs="Arial"/>
          <w:sz w:val="22"/>
          <w:szCs w:val="22"/>
        </w:rPr>
        <w:t xml:space="preserve">The </w:t>
      </w:r>
      <w:hyperlink r:id="rId2" w:history="1">
        <w:r w:rsidRPr="000A4570">
          <w:rPr>
            <w:rStyle w:val="Hyperlink"/>
            <w:rFonts w:ascii="Arial" w:hAnsi="Arial" w:cs="Arial"/>
            <w:sz w:val="22"/>
            <w:szCs w:val="22"/>
          </w:rPr>
          <w:t xml:space="preserve">Scottish House Condition Survey (2025) Scottish House Condition Survey: 2023 Key Findings - </w:t>
        </w:r>
        <w:proofErr w:type="spellStart"/>
        <w:r w:rsidRPr="000A4570">
          <w:rPr>
            <w:rStyle w:val="Hyperlink"/>
            <w:rFonts w:ascii="Arial" w:hAnsi="Arial" w:cs="Arial"/>
            <w:sz w:val="22"/>
            <w:szCs w:val="22"/>
          </w:rPr>
          <w:t>gov.scot</w:t>
        </w:r>
        <w:proofErr w:type="spellEnd"/>
      </w:hyperlink>
      <w:r w:rsidRPr="000A4570">
        <w:rPr>
          <w:rFonts w:ascii="Arial" w:hAnsi="Arial" w:cs="Arial"/>
          <w:sz w:val="22"/>
          <w:szCs w:val="22"/>
        </w:rPr>
        <w:t xml:space="preserve">, </w:t>
      </w:r>
      <w:r w:rsidR="008C6942" w:rsidRPr="000A4570">
        <w:rPr>
          <w:rFonts w:ascii="Arial" w:hAnsi="Arial" w:cs="Arial"/>
          <w:sz w:val="22"/>
          <w:szCs w:val="22"/>
        </w:rPr>
        <w:t xml:space="preserve">found that </w:t>
      </w:r>
      <w:r w:rsidRPr="000A4570">
        <w:rPr>
          <w:rFonts w:ascii="Arial" w:hAnsi="Arial" w:cs="Arial"/>
          <w:sz w:val="22"/>
          <w:szCs w:val="22"/>
        </w:rPr>
        <w:t>the median fuel poverty gap in Scotland in 2023 was £1,250</w:t>
      </w:r>
      <w:r w:rsidR="008C6942" w:rsidRPr="000A4570">
        <w:rPr>
          <w:rFonts w:ascii="Arial" w:hAnsi="Arial" w:cs="Arial"/>
          <w:sz w:val="22"/>
          <w:szCs w:val="22"/>
        </w:rPr>
        <w:t>, whereas t</w:t>
      </w:r>
      <w:r w:rsidRPr="000A4570">
        <w:rPr>
          <w:rFonts w:ascii="Arial" w:hAnsi="Arial" w:cs="Arial"/>
          <w:sz w:val="22"/>
          <w:szCs w:val="22"/>
        </w:rPr>
        <w:t xml:space="preserve">he WHD, which will </w:t>
      </w:r>
      <w:r w:rsidR="008C6942" w:rsidRPr="000A4570">
        <w:rPr>
          <w:rFonts w:ascii="Arial" w:hAnsi="Arial" w:cs="Arial"/>
          <w:sz w:val="22"/>
          <w:szCs w:val="22"/>
        </w:rPr>
        <w:t xml:space="preserve">know will </w:t>
      </w:r>
      <w:r w:rsidRPr="000A4570">
        <w:rPr>
          <w:rFonts w:ascii="Arial" w:hAnsi="Arial" w:cs="Arial"/>
          <w:sz w:val="22"/>
          <w:szCs w:val="22"/>
        </w:rPr>
        <w:t xml:space="preserve">not have reached all those in fuel poverty, was £150.  </w:t>
      </w:r>
    </w:p>
  </w:footnote>
  <w:footnote w:id="3">
    <w:p w14:paraId="3D58F357" w14:textId="25FD4B34" w:rsidR="0018006C" w:rsidRPr="006126E9" w:rsidRDefault="0018006C">
      <w:pPr>
        <w:pStyle w:val="FootnoteText"/>
        <w:rPr>
          <w:rFonts w:ascii="Arial" w:hAnsi="Arial" w:cs="Arial"/>
          <w:sz w:val="22"/>
          <w:szCs w:val="22"/>
        </w:rPr>
      </w:pPr>
      <w:r w:rsidRPr="006126E9">
        <w:rPr>
          <w:rStyle w:val="FootnoteReference"/>
          <w:rFonts w:ascii="Arial" w:hAnsi="Arial" w:cs="Arial"/>
          <w:sz w:val="22"/>
          <w:szCs w:val="22"/>
        </w:rPr>
        <w:footnoteRef/>
      </w:r>
      <w:r w:rsidRPr="006126E9">
        <w:rPr>
          <w:rFonts w:ascii="Arial" w:hAnsi="Arial" w:cs="Arial"/>
          <w:sz w:val="22"/>
          <w:szCs w:val="22"/>
        </w:rPr>
        <w:t xml:space="preserve"> </w:t>
      </w:r>
      <w:hyperlink r:id="rId3" w:history="1">
        <w:r w:rsidR="000C15E0" w:rsidRPr="000C15E0">
          <w:rPr>
            <w:color w:val="0000FF"/>
            <w:sz w:val="24"/>
            <w:szCs w:val="24"/>
            <w:u w:val="single"/>
          </w:rPr>
          <w:t>Why we need an energy debt reli</w:t>
        </w:r>
        <w:r w:rsidR="000C15E0" w:rsidRPr="000C15E0">
          <w:rPr>
            <w:color w:val="0000FF"/>
            <w:sz w:val="24"/>
            <w:szCs w:val="24"/>
            <w:u w:val="single"/>
          </w:rPr>
          <w:t>e</w:t>
        </w:r>
        <w:r w:rsidR="000C15E0" w:rsidRPr="000C15E0">
          <w:rPr>
            <w:color w:val="0000FF"/>
            <w:sz w:val="24"/>
            <w:szCs w:val="24"/>
            <w:u w:val="single"/>
          </w:rPr>
          <w:t>f scheme | Citizens Advice Scotland</w:t>
        </w:r>
      </w:hyperlink>
    </w:p>
  </w:footnote>
  <w:footnote w:id="4">
    <w:p w14:paraId="0C671982" w14:textId="256A6ADB" w:rsidR="00E35B57" w:rsidRPr="006126E9" w:rsidRDefault="00E35B57" w:rsidP="006126E9">
      <w:pPr>
        <w:pStyle w:val="FootnoteText"/>
        <w:rPr>
          <w:rFonts w:ascii="Arial" w:hAnsi="Arial" w:cs="Arial"/>
          <w:sz w:val="22"/>
          <w:szCs w:val="22"/>
        </w:rPr>
      </w:pPr>
      <w:r w:rsidRPr="006126E9">
        <w:rPr>
          <w:rStyle w:val="FootnoteReference"/>
          <w:rFonts w:ascii="Arial" w:hAnsi="Arial" w:cs="Arial"/>
          <w:sz w:val="22"/>
          <w:szCs w:val="22"/>
        </w:rPr>
        <w:footnoteRef/>
      </w:r>
      <w:r w:rsidRPr="006126E9">
        <w:rPr>
          <w:rFonts w:ascii="Arial" w:hAnsi="Arial" w:cs="Arial"/>
          <w:sz w:val="22"/>
          <w:szCs w:val="22"/>
        </w:rPr>
        <w:t xml:space="preserve"> </w:t>
      </w:r>
      <w:hyperlink r:id="rId4" w:anchor="section4" w:tgtFrame="_blank" w:history="1">
        <w:r w:rsidRPr="006126E9">
          <w:rPr>
            <w:rStyle w:val="Hyperlink"/>
            <w:rFonts w:ascii="Arial" w:hAnsi="Arial" w:cs="Arial"/>
            <w:sz w:val="22"/>
            <w:szCs w:val="22"/>
          </w:rPr>
          <w:t>Insights from latest Energy Affordability Tracker: Causes and impact of energy debt (HTML) | </w:t>
        </w:r>
      </w:hyperlink>
    </w:p>
    <w:p w14:paraId="18F17A8A" w14:textId="6A4A4739" w:rsidR="00E35B57" w:rsidRDefault="00E35B57">
      <w:pPr>
        <w:pStyle w:val="FootnoteText"/>
      </w:pPr>
    </w:p>
  </w:footnote>
  <w:footnote w:id="5">
    <w:p w14:paraId="6DDDF93C" w14:textId="0D46F5E7" w:rsidR="00287DE2" w:rsidRPr="006844E6" w:rsidRDefault="00287DE2">
      <w:pPr>
        <w:pStyle w:val="FootnoteText"/>
        <w:rPr>
          <w:rFonts w:ascii="Arial" w:hAnsi="Arial" w:cs="Arial"/>
          <w:sz w:val="22"/>
          <w:szCs w:val="22"/>
        </w:rPr>
      </w:pPr>
      <w:r>
        <w:rPr>
          <w:rStyle w:val="FootnoteReference"/>
        </w:rPr>
        <w:footnoteRef/>
      </w:r>
      <w:r>
        <w:t xml:space="preserve"> </w:t>
      </w:r>
      <w:r w:rsidRPr="006844E6">
        <w:rPr>
          <w:rFonts w:ascii="Arial" w:hAnsi="Arial" w:cs="Arial"/>
          <w:sz w:val="22"/>
          <w:szCs w:val="22"/>
        </w:rPr>
        <w:t xml:space="preserve">Tighean Energy Advisory Service (TEAS) (2024) </w:t>
      </w:r>
      <w:hyperlink r:id="rId5" w:history="1">
        <w:r w:rsidRPr="006844E6">
          <w:rPr>
            <w:rStyle w:val="Hyperlink"/>
            <w:rFonts w:ascii="Arial" w:hAnsi="Arial" w:cs="Arial"/>
            <w:sz w:val="22"/>
            <w:szCs w:val="22"/>
          </w:rPr>
          <w:t>Affordable Warmth at Home in the Western Isles – Tighean Innse Gall</w:t>
        </w:r>
      </w:hyperlink>
    </w:p>
  </w:footnote>
  <w:footnote w:id="6">
    <w:p w14:paraId="74AD1F0E" w14:textId="1A6069D8" w:rsidR="00011381" w:rsidRPr="006844E6" w:rsidRDefault="00011381">
      <w:pPr>
        <w:pStyle w:val="FootnoteText"/>
        <w:rPr>
          <w:rFonts w:ascii="Arial" w:hAnsi="Arial" w:cs="Arial"/>
          <w:sz w:val="22"/>
          <w:szCs w:val="22"/>
        </w:rPr>
      </w:pPr>
      <w:r w:rsidRPr="006844E6">
        <w:rPr>
          <w:rStyle w:val="FootnoteReference"/>
          <w:rFonts w:ascii="Arial" w:hAnsi="Arial" w:cs="Arial"/>
          <w:sz w:val="22"/>
          <w:szCs w:val="22"/>
        </w:rPr>
        <w:footnoteRef/>
      </w:r>
      <w:r w:rsidRPr="006844E6">
        <w:rPr>
          <w:rFonts w:ascii="Arial" w:hAnsi="Arial" w:cs="Arial"/>
          <w:sz w:val="22"/>
          <w:szCs w:val="22"/>
        </w:rPr>
        <w:t xml:space="preserve"> </w:t>
      </w:r>
      <w:r w:rsidRPr="002B63E2">
        <w:rPr>
          <w:rFonts w:ascii="Arial" w:hAnsi="Arial" w:cs="Arial"/>
          <w:sz w:val="22"/>
          <w:szCs w:val="22"/>
        </w:rPr>
        <w:t xml:space="preserve">Changeworks (2024) </w:t>
      </w:r>
      <w:hyperlink r:id="rId6" w:history="1">
        <w:r w:rsidR="00DF5A84" w:rsidRPr="002B63E2">
          <w:rPr>
            <w:rStyle w:val="Hyperlink"/>
            <w:rFonts w:ascii="Arial" w:hAnsi="Arial" w:cs="Arial"/>
            <w:sz w:val="22"/>
            <w:szCs w:val="22"/>
          </w:rPr>
          <w:t>A</w:t>
        </w:r>
        <w:r w:rsidR="00DF5A84" w:rsidRPr="002B63E2">
          <w:rPr>
            <w:rStyle w:val="Hyperlink"/>
            <w:rFonts w:ascii="Arial" w:hAnsi="Arial" w:cs="Arial"/>
            <w:sz w:val="22"/>
            <w:szCs w:val="22"/>
          </w:rPr>
          <w:t>-</w:t>
        </w:r>
        <w:r w:rsidR="00DF5A84" w:rsidRPr="002B63E2">
          <w:rPr>
            <w:rStyle w:val="Hyperlink"/>
            <w:rFonts w:ascii="Arial" w:hAnsi="Arial" w:cs="Arial"/>
            <w:sz w:val="22"/>
            <w:szCs w:val="22"/>
          </w:rPr>
          <w:t>Perfect-Storm-Fuel-Poverty-in-Rural-Scotland.pdf (changeworks.org.uk)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35EB3" w14:textId="40F883FA" w:rsidR="00CA1943" w:rsidRDefault="00CA1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0B1E" w14:textId="18EBF35A" w:rsidR="00051572" w:rsidRPr="00352966" w:rsidRDefault="00051572" w:rsidP="00352966">
    <w:pPr>
      <w:pStyle w:val="Header"/>
      <w:jc w:val="center"/>
      <w:rPr>
        <w:rFonts w:ascii="Helvetica" w:hAnsi="Helvetic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208F" w14:textId="049771E1" w:rsidR="00CA1943" w:rsidRDefault="00CA1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D81502"/>
    <w:multiLevelType w:val="hybridMultilevel"/>
    <w:tmpl w:val="474E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079C"/>
    <w:multiLevelType w:val="multilevel"/>
    <w:tmpl w:val="39B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F2C7A"/>
    <w:multiLevelType w:val="multilevel"/>
    <w:tmpl w:val="DBA6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635D89"/>
    <w:multiLevelType w:val="multilevel"/>
    <w:tmpl w:val="2B1082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4AC3C0D"/>
    <w:multiLevelType w:val="multilevel"/>
    <w:tmpl w:val="E22A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886F88"/>
    <w:multiLevelType w:val="multilevel"/>
    <w:tmpl w:val="1B4A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74411"/>
    <w:multiLevelType w:val="multilevel"/>
    <w:tmpl w:val="1D0C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8A6496"/>
    <w:multiLevelType w:val="hybridMultilevel"/>
    <w:tmpl w:val="2B3AA030"/>
    <w:lvl w:ilvl="0" w:tplc="2E8057F8">
      <w:start w:val="1"/>
      <w:numFmt w:val="decimal"/>
      <w:lvlText w:val="%1."/>
      <w:lvlJc w:val="left"/>
      <w:pPr>
        <w:ind w:left="360" w:hanging="360"/>
      </w:pPr>
      <w:rPr>
        <w:rFonts w:asciiTheme="minorHAnsi" w:hAnsiTheme="minorHAnsi"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B315D1"/>
    <w:multiLevelType w:val="hybridMultilevel"/>
    <w:tmpl w:val="56580A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1C4538"/>
    <w:multiLevelType w:val="hybridMultilevel"/>
    <w:tmpl w:val="552A97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490476"/>
    <w:multiLevelType w:val="hybridMultilevel"/>
    <w:tmpl w:val="9E4AF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E0131E"/>
    <w:multiLevelType w:val="hybridMultilevel"/>
    <w:tmpl w:val="C4E4F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575F4B"/>
    <w:multiLevelType w:val="multilevel"/>
    <w:tmpl w:val="36A48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DC360B"/>
    <w:multiLevelType w:val="multilevel"/>
    <w:tmpl w:val="26A0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F262C9"/>
    <w:multiLevelType w:val="hybridMultilevel"/>
    <w:tmpl w:val="05B44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465A4D"/>
    <w:multiLevelType w:val="hybridMultilevel"/>
    <w:tmpl w:val="B39AADB0"/>
    <w:lvl w:ilvl="0" w:tplc="08090013">
      <w:start w:val="1"/>
      <w:numFmt w:val="upp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8" w15:restartNumberingAfterBreak="0">
    <w:nsid w:val="670032FC"/>
    <w:multiLevelType w:val="multilevel"/>
    <w:tmpl w:val="62A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B60275"/>
    <w:multiLevelType w:val="hybridMultilevel"/>
    <w:tmpl w:val="D6449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A2323B"/>
    <w:multiLevelType w:val="hybridMultilevel"/>
    <w:tmpl w:val="9B08E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4833042">
    <w:abstractNumId w:val="17"/>
  </w:num>
  <w:num w:numId="2" w16cid:durableId="856311056">
    <w:abstractNumId w:val="0"/>
  </w:num>
  <w:num w:numId="3" w16cid:durableId="1187253411">
    <w:abstractNumId w:val="0"/>
  </w:num>
  <w:num w:numId="4" w16cid:durableId="1163545204">
    <w:abstractNumId w:val="0"/>
  </w:num>
  <w:num w:numId="5" w16cid:durableId="27344681">
    <w:abstractNumId w:val="17"/>
  </w:num>
  <w:num w:numId="6" w16cid:durableId="807743294">
    <w:abstractNumId w:val="0"/>
  </w:num>
  <w:num w:numId="7" w16cid:durableId="1673798499">
    <w:abstractNumId w:val="15"/>
  </w:num>
  <w:num w:numId="8" w16cid:durableId="1512144565">
    <w:abstractNumId w:val="9"/>
  </w:num>
  <w:num w:numId="9" w16cid:durableId="6522927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5596442">
    <w:abstractNumId w:val="11"/>
  </w:num>
  <w:num w:numId="11" w16cid:durableId="387341206">
    <w:abstractNumId w:val="19"/>
  </w:num>
  <w:num w:numId="12" w16cid:durableId="14767715">
    <w:abstractNumId w:val="12"/>
  </w:num>
  <w:num w:numId="13" w16cid:durableId="531379403">
    <w:abstractNumId w:val="4"/>
  </w:num>
  <w:num w:numId="14" w16cid:durableId="1664888267">
    <w:abstractNumId w:val="6"/>
  </w:num>
  <w:num w:numId="15" w16cid:durableId="1260599968">
    <w:abstractNumId w:val="2"/>
  </w:num>
  <w:num w:numId="16" w16cid:durableId="2021393635">
    <w:abstractNumId w:val="18"/>
  </w:num>
  <w:num w:numId="17" w16cid:durableId="802580165">
    <w:abstractNumId w:val="7"/>
  </w:num>
  <w:num w:numId="18" w16cid:durableId="950236196">
    <w:abstractNumId w:val="3"/>
  </w:num>
  <w:num w:numId="19" w16cid:durableId="1869903976">
    <w:abstractNumId w:val="14"/>
  </w:num>
  <w:num w:numId="20" w16cid:durableId="1768229833">
    <w:abstractNumId w:val="5"/>
  </w:num>
  <w:num w:numId="21" w16cid:durableId="1929074299">
    <w:abstractNumId w:val="20"/>
  </w:num>
  <w:num w:numId="22" w16cid:durableId="1853638720">
    <w:abstractNumId w:val="1"/>
  </w:num>
  <w:num w:numId="23" w16cid:durableId="1525510418">
    <w:abstractNumId w:val="8"/>
  </w:num>
  <w:num w:numId="24" w16cid:durableId="30421317">
    <w:abstractNumId w:val="16"/>
  </w:num>
  <w:num w:numId="25" w16cid:durableId="1876699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2C"/>
    <w:rsid w:val="00007E12"/>
    <w:rsid w:val="00011381"/>
    <w:rsid w:val="0001573D"/>
    <w:rsid w:val="00016D7A"/>
    <w:rsid w:val="00017D1A"/>
    <w:rsid w:val="000254F6"/>
    <w:rsid w:val="00027C27"/>
    <w:rsid w:val="00051572"/>
    <w:rsid w:val="00054ADC"/>
    <w:rsid w:val="00056126"/>
    <w:rsid w:val="000601B2"/>
    <w:rsid w:val="00063BB3"/>
    <w:rsid w:val="00075BCA"/>
    <w:rsid w:val="0008240C"/>
    <w:rsid w:val="000848F6"/>
    <w:rsid w:val="00085365"/>
    <w:rsid w:val="00086ADD"/>
    <w:rsid w:val="00090CDA"/>
    <w:rsid w:val="00093A26"/>
    <w:rsid w:val="000A4570"/>
    <w:rsid w:val="000C00F9"/>
    <w:rsid w:val="000C0B96"/>
    <w:rsid w:val="000C0CF4"/>
    <w:rsid w:val="000C15E0"/>
    <w:rsid w:val="000C1DAC"/>
    <w:rsid w:val="000C3E46"/>
    <w:rsid w:val="000C5238"/>
    <w:rsid w:val="000D628C"/>
    <w:rsid w:val="000D7E4A"/>
    <w:rsid w:val="000E1ED4"/>
    <w:rsid w:val="000E209D"/>
    <w:rsid w:val="000E2213"/>
    <w:rsid w:val="000E2A43"/>
    <w:rsid w:val="000E35D5"/>
    <w:rsid w:val="000F02F9"/>
    <w:rsid w:val="000F13DE"/>
    <w:rsid w:val="000F2B0A"/>
    <w:rsid w:val="000F797F"/>
    <w:rsid w:val="00104E4B"/>
    <w:rsid w:val="00105E38"/>
    <w:rsid w:val="00106BC9"/>
    <w:rsid w:val="00106D22"/>
    <w:rsid w:val="0011062C"/>
    <w:rsid w:val="00114EAC"/>
    <w:rsid w:val="001162C1"/>
    <w:rsid w:val="0011647F"/>
    <w:rsid w:val="001212DA"/>
    <w:rsid w:val="0012198A"/>
    <w:rsid w:val="00123351"/>
    <w:rsid w:val="00123392"/>
    <w:rsid w:val="00125F75"/>
    <w:rsid w:val="00142709"/>
    <w:rsid w:val="00143BAB"/>
    <w:rsid w:val="00146280"/>
    <w:rsid w:val="00146EE9"/>
    <w:rsid w:val="00154FD1"/>
    <w:rsid w:val="00160A84"/>
    <w:rsid w:val="00161B14"/>
    <w:rsid w:val="00172E13"/>
    <w:rsid w:val="0017352E"/>
    <w:rsid w:val="0017741F"/>
    <w:rsid w:val="0018006C"/>
    <w:rsid w:val="001851A6"/>
    <w:rsid w:val="00192748"/>
    <w:rsid w:val="0019633F"/>
    <w:rsid w:val="001972AF"/>
    <w:rsid w:val="001A7577"/>
    <w:rsid w:val="001B6F8A"/>
    <w:rsid w:val="001C274F"/>
    <w:rsid w:val="001C66A3"/>
    <w:rsid w:val="001C6EED"/>
    <w:rsid w:val="001D39C8"/>
    <w:rsid w:val="001D3BDD"/>
    <w:rsid w:val="001D46F0"/>
    <w:rsid w:val="001E11E3"/>
    <w:rsid w:val="001E184B"/>
    <w:rsid w:val="001F09BD"/>
    <w:rsid w:val="001F2A39"/>
    <w:rsid w:val="001F7754"/>
    <w:rsid w:val="002008F1"/>
    <w:rsid w:val="002031AE"/>
    <w:rsid w:val="002178CB"/>
    <w:rsid w:val="00220F65"/>
    <w:rsid w:val="00225711"/>
    <w:rsid w:val="00230413"/>
    <w:rsid w:val="00230F46"/>
    <w:rsid w:val="002335B7"/>
    <w:rsid w:val="002342D6"/>
    <w:rsid w:val="002373F9"/>
    <w:rsid w:val="00237605"/>
    <w:rsid w:val="00255B14"/>
    <w:rsid w:val="002614D1"/>
    <w:rsid w:val="00265511"/>
    <w:rsid w:val="0027461D"/>
    <w:rsid w:val="00274E8A"/>
    <w:rsid w:val="00280DE5"/>
    <w:rsid w:val="002813D1"/>
    <w:rsid w:val="00281579"/>
    <w:rsid w:val="00281B83"/>
    <w:rsid w:val="00285F45"/>
    <w:rsid w:val="00287DE2"/>
    <w:rsid w:val="002903A0"/>
    <w:rsid w:val="00293D28"/>
    <w:rsid w:val="002945B7"/>
    <w:rsid w:val="002B1C39"/>
    <w:rsid w:val="002B35AB"/>
    <w:rsid w:val="002B3B06"/>
    <w:rsid w:val="002B63E2"/>
    <w:rsid w:val="002B6A1E"/>
    <w:rsid w:val="002C493D"/>
    <w:rsid w:val="002C6759"/>
    <w:rsid w:val="002D1E2B"/>
    <w:rsid w:val="002D74E0"/>
    <w:rsid w:val="002E244A"/>
    <w:rsid w:val="002E759A"/>
    <w:rsid w:val="002F311B"/>
    <w:rsid w:val="002F4D38"/>
    <w:rsid w:val="003047E2"/>
    <w:rsid w:val="00306C61"/>
    <w:rsid w:val="00310E92"/>
    <w:rsid w:val="003206FB"/>
    <w:rsid w:val="003207ED"/>
    <w:rsid w:val="0032176C"/>
    <w:rsid w:val="00327BF5"/>
    <w:rsid w:val="00330F87"/>
    <w:rsid w:val="00331424"/>
    <w:rsid w:val="00337C2D"/>
    <w:rsid w:val="003426F9"/>
    <w:rsid w:val="00342DAA"/>
    <w:rsid w:val="0034677F"/>
    <w:rsid w:val="00347EB6"/>
    <w:rsid w:val="00354FD3"/>
    <w:rsid w:val="0035519C"/>
    <w:rsid w:val="00357280"/>
    <w:rsid w:val="0036036B"/>
    <w:rsid w:val="00360408"/>
    <w:rsid w:val="00361C1A"/>
    <w:rsid w:val="00374BAC"/>
    <w:rsid w:val="0037582B"/>
    <w:rsid w:val="00377CF6"/>
    <w:rsid w:val="0038175D"/>
    <w:rsid w:val="00384E96"/>
    <w:rsid w:val="003905B1"/>
    <w:rsid w:val="00391C07"/>
    <w:rsid w:val="003928D1"/>
    <w:rsid w:val="003931B0"/>
    <w:rsid w:val="003947AD"/>
    <w:rsid w:val="00397E67"/>
    <w:rsid w:val="003A0478"/>
    <w:rsid w:val="003A2A7F"/>
    <w:rsid w:val="003B23FE"/>
    <w:rsid w:val="003B3E1D"/>
    <w:rsid w:val="003B61DD"/>
    <w:rsid w:val="003C05E5"/>
    <w:rsid w:val="003C23FB"/>
    <w:rsid w:val="003D13CB"/>
    <w:rsid w:val="003D2A36"/>
    <w:rsid w:val="003D5AAF"/>
    <w:rsid w:val="003D5C20"/>
    <w:rsid w:val="003F0A68"/>
    <w:rsid w:val="003F16C8"/>
    <w:rsid w:val="003F3E1D"/>
    <w:rsid w:val="003F41EE"/>
    <w:rsid w:val="003F5199"/>
    <w:rsid w:val="003F617D"/>
    <w:rsid w:val="00402ABB"/>
    <w:rsid w:val="004110E9"/>
    <w:rsid w:val="00417ABB"/>
    <w:rsid w:val="00420C34"/>
    <w:rsid w:val="00424673"/>
    <w:rsid w:val="00431E2A"/>
    <w:rsid w:val="00432C57"/>
    <w:rsid w:val="00433DFD"/>
    <w:rsid w:val="004346CB"/>
    <w:rsid w:val="00437498"/>
    <w:rsid w:val="004451C8"/>
    <w:rsid w:val="004467BB"/>
    <w:rsid w:val="00455841"/>
    <w:rsid w:val="004568A4"/>
    <w:rsid w:val="00460DA9"/>
    <w:rsid w:val="004670C6"/>
    <w:rsid w:val="004735FA"/>
    <w:rsid w:val="0047715B"/>
    <w:rsid w:val="0048277A"/>
    <w:rsid w:val="00485635"/>
    <w:rsid w:val="00492207"/>
    <w:rsid w:val="00493087"/>
    <w:rsid w:val="00493A99"/>
    <w:rsid w:val="0049725B"/>
    <w:rsid w:val="00497BF3"/>
    <w:rsid w:val="004B0936"/>
    <w:rsid w:val="004B2DF6"/>
    <w:rsid w:val="004B5F00"/>
    <w:rsid w:val="004D1D73"/>
    <w:rsid w:val="004E0639"/>
    <w:rsid w:val="004E3BC4"/>
    <w:rsid w:val="004E6BFA"/>
    <w:rsid w:val="004F0807"/>
    <w:rsid w:val="004F2034"/>
    <w:rsid w:val="004F3067"/>
    <w:rsid w:val="00501B44"/>
    <w:rsid w:val="00502549"/>
    <w:rsid w:val="00506A51"/>
    <w:rsid w:val="00514ACD"/>
    <w:rsid w:val="005216FD"/>
    <w:rsid w:val="005249A4"/>
    <w:rsid w:val="005262C1"/>
    <w:rsid w:val="00533918"/>
    <w:rsid w:val="0053657D"/>
    <w:rsid w:val="005407DE"/>
    <w:rsid w:val="00542C51"/>
    <w:rsid w:val="00543A14"/>
    <w:rsid w:val="00546B0C"/>
    <w:rsid w:val="00546D12"/>
    <w:rsid w:val="00551BF8"/>
    <w:rsid w:val="005563D1"/>
    <w:rsid w:val="00556F6E"/>
    <w:rsid w:val="005771E3"/>
    <w:rsid w:val="00585263"/>
    <w:rsid w:val="00591F24"/>
    <w:rsid w:val="00597452"/>
    <w:rsid w:val="0059786E"/>
    <w:rsid w:val="005A033D"/>
    <w:rsid w:val="005A23F4"/>
    <w:rsid w:val="005A39B1"/>
    <w:rsid w:val="005A4CB9"/>
    <w:rsid w:val="005A717B"/>
    <w:rsid w:val="005B3A81"/>
    <w:rsid w:val="005B49E9"/>
    <w:rsid w:val="005C0F21"/>
    <w:rsid w:val="005C1414"/>
    <w:rsid w:val="005C5B33"/>
    <w:rsid w:val="005C6A42"/>
    <w:rsid w:val="005D258F"/>
    <w:rsid w:val="005D71F5"/>
    <w:rsid w:val="005E3BD4"/>
    <w:rsid w:val="006013F8"/>
    <w:rsid w:val="00611AD2"/>
    <w:rsid w:val="006126E9"/>
    <w:rsid w:val="006136CB"/>
    <w:rsid w:val="00614D8D"/>
    <w:rsid w:val="006177FA"/>
    <w:rsid w:val="00622980"/>
    <w:rsid w:val="0063191A"/>
    <w:rsid w:val="0063418F"/>
    <w:rsid w:val="00636B65"/>
    <w:rsid w:val="0064199E"/>
    <w:rsid w:val="00641A1E"/>
    <w:rsid w:val="00647F14"/>
    <w:rsid w:val="00651545"/>
    <w:rsid w:val="006649D0"/>
    <w:rsid w:val="00665ADD"/>
    <w:rsid w:val="00667A88"/>
    <w:rsid w:val="006715BB"/>
    <w:rsid w:val="00675B85"/>
    <w:rsid w:val="00681CB5"/>
    <w:rsid w:val="006844E6"/>
    <w:rsid w:val="00695A30"/>
    <w:rsid w:val="00696527"/>
    <w:rsid w:val="006A0143"/>
    <w:rsid w:val="006A3FD1"/>
    <w:rsid w:val="006A4D21"/>
    <w:rsid w:val="006A54D2"/>
    <w:rsid w:val="006B23B7"/>
    <w:rsid w:val="006C0900"/>
    <w:rsid w:val="006C65A8"/>
    <w:rsid w:val="006C71B6"/>
    <w:rsid w:val="006D1732"/>
    <w:rsid w:val="006E3FA6"/>
    <w:rsid w:val="006F3EBD"/>
    <w:rsid w:val="006F5D1E"/>
    <w:rsid w:val="006F695C"/>
    <w:rsid w:val="0070321A"/>
    <w:rsid w:val="00704626"/>
    <w:rsid w:val="00704C19"/>
    <w:rsid w:val="00704D59"/>
    <w:rsid w:val="007161F6"/>
    <w:rsid w:val="00717B07"/>
    <w:rsid w:val="0072365C"/>
    <w:rsid w:val="007278E1"/>
    <w:rsid w:val="0074221E"/>
    <w:rsid w:val="007635A4"/>
    <w:rsid w:val="00776BE3"/>
    <w:rsid w:val="007806CA"/>
    <w:rsid w:val="00796D71"/>
    <w:rsid w:val="007A4DA1"/>
    <w:rsid w:val="007B2065"/>
    <w:rsid w:val="007B3BF6"/>
    <w:rsid w:val="007B58FE"/>
    <w:rsid w:val="007C60B6"/>
    <w:rsid w:val="007C7806"/>
    <w:rsid w:val="007F5263"/>
    <w:rsid w:val="0080461B"/>
    <w:rsid w:val="00805FA0"/>
    <w:rsid w:val="008062D7"/>
    <w:rsid w:val="0080650D"/>
    <w:rsid w:val="008111B1"/>
    <w:rsid w:val="008113F2"/>
    <w:rsid w:val="0081587E"/>
    <w:rsid w:val="0081711D"/>
    <w:rsid w:val="00821F95"/>
    <w:rsid w:val="008226BF"/>
    <w:rsid w:val="008302EA"/>
    <w:rsid w:val="008333E1"/>
    <w:rsid w:val="00833AE6"/>
    <w:rsid w:val="00841DBC"/>
    <w:rsid w:val="00843EE6"/>
    <w:rsid w:val="00853DD3"/>
    <w:rsid w:val="00857548"/>
    <w:rsid w:val="00861755"/>
    <w:rsid w:val="00863C86"/>
    <w:rsid w:val="00863D45"/>
    <w:rsid w:val="0086433D"/>
    <w:rsid w:val="00867B73"/>
    <w:rsid w:val="00870EF0"/>
    <w:rsid w:val="00873A02"/>
    <w:rsid w:val="00890EAD"/>
    <w:rsid w:val="008934FE"/>
    <w:rsid w:val="008A363D"/>
    <w:rsid w:val="008B24E5"/>
    <w:rsid w:val="008C2471"/>
    <w:rsid w:val="008C2C96"/>
    <w:rsid w:val="008C6942"/>
    <w:rsid w:val="008C76E9"/>
    <w:rsid w:val="008D1D39"/>
    <w:rsid w:val="008D27C7"/>
    <w:rsid w:val="008D3C1F"/>
    <w:rsid w:val="008D7934"/>
    <w:rsid w:val="008E6912"/>
    <w:rsid w:val="008F00BA"/>
    <w:rsid w:val="008F4337"/>
    <w:rsid w:val="008F56B9"/>
    <w:rsid w:val="008F600D"/>
    <w:rsid w:val="008F6996"/>
    <w:rsid w:val="009006E1"/>
    <w:rsid w:val="00900B80"/>
    <w:rsid w:val="00904077"/>
    <w:rsid w:val="009061BA"/>
    <w:rsid w:val="00925A47"/>
    <w:rsid w:val="00925F28"/>
    <w:rsid w:val="00926999"/>
    <w:rsid w:val="00930071"/>
    <w:rsid w:val="00940CA1"/>
    <w:rsid w:val="0095245E"/>
    <w:rsid w:val="00955E79"/>
    <w:rsid w:val="009623DA"/>
    <w:rsid w:val="00964839"/>
    <w:rsid w:val="00966E0E"/>
    <w:rsid w:val="009802D1"/>
    <w:rsid w:val="009904A0"/>
    <w:rsid w:val="009A5CB8"/>
    <w:rsid w:val="009B1D6A"/>
    <w:rsid w:val="009B5251"/>
    <w:rsid w:val="009B6A65"/>
    <w:rsid w:val="009B7615"/>
    <w:rsid w:val="009C395A"/>
    <w:rsid w:val="009C3A31"/>
    <w:rsid w:val="009C5652"/>
    <w:rsid w:val="009C6157"/>
    <w:rsid w:val="009F54DD"/>
    <w:rsid w:val="009F5B52"/>
    <w:rsid w:val="00A021AF"/>
    <w:rsid w:val="00A0680D"/>
    <w:rsid w:val="00A078FB"/>
    <w:rsid w:val="00A26403"/>
    <w:rsid w:val="00A35BC9"/>
    <w:rsid w:val="00A37350"/>
    <w:rsid w:val="00A37D3F"/>
    <w:rsid w:val="00A56EDD"/>
    <w:rsid w:val="00A5741D"/>
    <w:rsid w:val="00A57455"/>
    <w:rsid w:val="00A6789B"/>
    <w:rsid w:val="00A87C42"/>
    <w:rsid w:val="00A95AE3"/>
    <w:rsid w:val="00A95BB2"/>
    <w:rsid w:val="00AB248A"/>
    <w:rsid w:val="00AB7377"/>
    <w:rsid w:val="00AC072F"/>
    <w:rsid w:val="00AC074E"/>
    <w:rsid w:val="00AC0811"/>
    <w:rsid w:val="00AC62E9"/>
    <w:rsid w:val="00AC73DE"/>
    <w:rsid w:val="00AD1C6D"/>
    <w:rsid w:val="00AD2B77"/>
    <w:rsid w:val="00AD5B8D"/>
    <w:rsid w:val="00AD7E25"/>
    <w:rsid w:val="00AE1B3A"/>
    <w:rsid w:val="00AE1EF1"/>
    <w:rsid w:val="00AE2363"/>
    <w:rsid w:val="00AE73FF"/>
    <w:rsid w:val="00AF10DE"/>
    <w:rsid w:val="00AF3EA0"/>
    <w:rsid w:val="00AF5532"/>
    <w:rsid w:val="00B10928"/>
    <w:rsid w:val="00B12EB8"/>
    <w:rsid w:val="00B16302"/>
    <w:rsid w:val="00B26A56"/>
    <w:rsid w:val="00B26ECE"/>
    <w:rsid w:val="00B344D8"/>
    <w:rsid w:val="00B45B8C"/>
    <w:rsid w:val="00B51BDC"/>
    <w:rsid w:val="00B55458"/>
    <w:rsid w:val="00B561C0"/>
    <w:rsid w:val="00B571AC"/>
    <w:rsid w:val="00B5757A"/>
    <w:rsid w:val="00B6148F"/>
    <w:rsid w:val="00B654F4"/>
    <w:rsid w:val="00B65FC7"/>
    <w:rsid w:val="00B70A93"/>
    <w:rsid w:val="00B70D61"/>
    <w:rsid w:val="00B71C14"/>
    <w:rsid w:val="00B73C08"/>
    <w:rsid w:val="00B7525E"/>
    <w:rsid w:val="00B773CE"/>
    <w:rsid w:val="00B77FC8"/>
    <w:rsid w:val="00B83D00"/>
    <w:rsid w:val="00B93DE1"/>
    <w:rsid w:val="00BA0856"/>
    <w:rsid w:val="00BA26F2"/>
    <w:rsid w:val="00BA36E5"/>
    <w:rsid w:val="00BA4E79"/>
    <w:rsid w:val="00BB0021"/>
    <w:rsid w:val="00BB58E8"/>
    <w:rsid w:val="00BB5956"/>
    <w:rsid w:val="00BE6994"/>
    <w:rsid w:val="00BF3F0D"/>
    <w:rsid w:val="00BF52A6"/>
    <w:rsid w:val="00C00BD6"/>
    <w:rsid w:val="00C03C7B"/>
    <w:rsid w:val="00C25CB0"/>
    <w:rsid w:val="00C27AEA"/>
    <w:rsid w:val="00C31E7C"/>
    <w:rsid w:val="00C33950"/>
    <w:rsid w:val="00C344F7"/>
    <w:rsid w:val="00C42F45"/>
    <w:rsid w:val="00C46D68"/>
    <w:rsid w:val="00C47A87"/>
    <w:rsid w:val="00C74F73"/>
    <w:rsid w:val="00C91823"/>
    <w:rsid w:val="00C9220D"/>
    <w:rsid w:val="00CA057B"/>
    <w:rsid w:val="00CA1943"/>
    <w:rsid w:val="00CA442B"/>
    <w:rsid w:val="00CB1370"/>
    <w:rsid w:val="00CB1854"/>
    <w:rsid w:val="00CB794B"/>
    <w:rsid w:val="00CC2926"/>
    <w:rsid w:val="00CC38D3"/>
    <w:rsid w:val="00CC69C3"/>
    <w:rsid w:val="00CC7DDB"/>
    <w:rsid w:val="00CD408D"/>
    <w:rsid w:val="00CD4FB7"/>
    <w:rsid w:val="00CD6F5C"/>
    <w:rsid w:val="00CD7269"/>
    <w:rsid w:val="00CE51A9"/>
    <w:rsid w:val="00CF761A"/>
    <w:rsid w:val="00D008AB"/>
    <w:rsid w:val="00D04EC0"/>
    <w:rsid w:val="00D05FA6"/>
    <w:rsid w:val="00D06AD7"/>
    <w:rsid w:val="00D10FE8"/>
    <w:rsid w:val="00D16C13"/>
    <w:rsid w:val="00D22988"/>
    <w:rsid w:val="00D341CF"/>
    <w:rsid w:val="00D35638"/>
    <w:rsid w:val="00D35AEC"/>
    <w:rsid w:val="00D36B16"/>
    <w:rsid w:val="00D370E3"/>
    <w:rsid w:val="00D41134"/>
    <w:rsid w:val="00D41167"/>
    <w:rsid w:val="00D4726A"/>
    <w:rsid w:val="00D54884"/>
    <w:rsid w:val="00D67ADA"/>
    <w:rsid w:val="00D700F0"/>
    <w:rsid w:val="00D71545"/>
    <w:rsid w:val="00D773FE"/>
    <w:rsid w:val="00D8362A"/>
    <w:rsid w:val="00D858EC"/>
    <w:rsid w:val="00D85FE5"/>
    <w:rsid w:val="00D90BE2"/>
    <w:rsid w:val="00D90D2D"/>
    <w:rsid w:val="00DA1A3B"/>
    <w:rsid w:val="00DB2072"/>
    <w:rsid w:val="00DB60A2"/>
    <w:rsid w:val="00DD2779"/>
    <w:rsid w:val="00DD44AF"/>
    <w:rsid w:val="00DD56F5"/>
    <w:rsid w:val="00DD7A99"/>
    <w:rsid w:val="00DE0A6A"/>
    <w:rsid w:val="00DE4F69"/>
    <w:rsid w:val="00DE7B64"/>
    <w:rsid w:val="00DF0158"/>
    <w:rsid w:val="00DF1638"/>
    <w:rsid w:val="00DF3146"/>
    <w:rsid w:val="00DF322E"/>
    <w:rsid w:val="00DF37F8"/>
    <w:rsid w:val="00DF5A84"/>
    <w:rsid w:val="00DF7B66"/>
    <w:rsid w:val="00E03721"/>
    <w:rsid w:val="00E05AA0"/>
    <w:rsid w:val="00E135CF"/>
    <w:rsid w:val="00E13BB0"/>
    <w:rsid w:val="00E30608"/>
    <w:rsid w:val="00E33BC3"/>
    <w:rsid w:val="00E35B57"/>
    <w:rsid w:val="00E36624"/>
    <w:rsid w:val="00E4261C"/>
    <w:rsid w:val="00E43901"/>
    <w:rsid w:val="00E44C54"/>
    <w:rsid w:val="00E44DC8"/>
    <w:rsid w:val="00E50B19"/>
    <w:rsid w:val="00E5675F"/>
    <w:rsid w:val="00E575F9"/>
    <w:rsid w:val="00E57C66"/>
    <w:rsid w:val="00E57DF5"/>
    <w:rsid w:val="00E64E01"/>
    <w:rsid w:val="00E81898"/>
    <w:rsid w:val="00E820B3"/>
    <w:rsid w:val="00E87478"/>
    <w:rsid w:val="00E926BE"/>
    <w:rsid w:val="00E92831"/>
    <w:rsid w:val="00E9429A"/>
    <w:rsid w:val="00E97508"/>
    <w:rsid w:val="00EA0F59"/>
    <w:rsid w:val="00EA1DAA"/>
    <w:rsid w:val="00EB293D"/>
    <w:rsid w:val="00EC591B"/>
    <w:rsid w:val="00EC5A24"/>
    <w:rsid w:val="00EC5A4B"/>
    <w:rsid w:val="00ED346A"/>
    <w:rsid w:val="00ED693F"/>
    <w:rsid w:val="00EE1779"/>
    <w:rsid w:val="00EF5D9E"/>
    <w:rsid w:val="00F02720"/>
    <w:rsid w:val="00F14651"/>
    <w:rsid w:val="00F14C88"/>
    <w:rsid w:val="00F408AA"/>
    <w:rsid w:val="00F47F6C"/>
    <w:rsid w:val="00F5270A"/>
    <w:rsid w:val="00F54F75"/>
    <w:rsid w:val="00F5537C"/>
    <w:rsid w:val="00F57D49"/>
    <w:rsid w:val="00F63BE9"/>
    <w:rsid w:val="00F846B2"/>
    <w:rsid w:val="00F84BA6"/>
    <w:rsid w:val="00F9736F"/>
    <w:rsid w:val="00FA111B"/>
    <w:rsid w:val="00FA318B"/>
    <w:rsid w:val="00FA4BC1"/>
    <w:rsid w:val="00FA7D7C"/>
    <w:rsid w:val="00FB1AFA"/>
    <w:rsid w:val="00FB2EF4"/>
    <w:rsid w:val="00FB3201"/>
    <w:rsid w:val="00FD7B4E"/>
    <w:rsid w:val="00FE2C8F"/>
    <w:rsid w:val="00FE4045"/>
    <w:rsid w:val="00FE44B6"/>
    <w:rsid w:val="00FF3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8AD8E"/>
  <w15:chartTrackingRefBased/>
  <w15:docId w15:val="{1F09F51E-77EC-4761-A4E5-578BF08B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2C"/>
    <w:rPr>
      <w:rFonts w:eastAsiaTheme="minorHAnsi"/>
      <w:sz w:val="24"/>
      <w:szCs w:val="24"/>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1106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06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06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6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6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6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11062C"/>
    <w:rPr>
      <w:rFonts w:eastAsiaTheme="majorEastAsia" w:cstheme="majorBidi"/>
      <w:i/>
      <w:iCs/>
      <w:color w:val="2F5496"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11062C"/>
    <w:rPr>
      <w:rFonts w:eastAsiaTheme="majorEastAsia" w:cstheme="majorBidi"/>
      <w:color w:val="2F5496"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11062C"/>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11062C"/>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11062C"/>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11062C"/>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1106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62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1106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62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1106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062C"/>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11062C"/>
    <w:pPr>
      <w:ind w:left="720"/>
      <w:contextualSpacing/>
    </w:pPr>
  </w:style>
  <w:style w:type="character" w:styleId="IntenseEmphasis">
    <w:name w:val="Intense Emphasis"/>
    <w:basedOn w:val="DefaultParagraphFont"/>
    <w:uiPriority w:val="21"/>
    <w:qFormat/>
    <w:rsid w:val="0011062C"/>
    <w:rPr>
      <w:i/>
      <w:iCs/>
      <w:color w:val="2F5496" w:themeColor="accent1" w:themeShade="BF"/>
    </w:rPr>
  </w:style>
  <w:style w:type="paragraph" w:styleId="IntenseQuote">
    <w:name w:val="Intense Quote"/>
    <w:basedOn w:val="Normal"/>
    <w:next w:val="Normal"/>
    <w:link w:val="IntenseQuoteChar"/>
    <w:uiPriority w:val="30"/>
    <w:qFormat/>
    <w:rsid w:val="00110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062C"/>
    <w:rPr>
      <w:rFonts w:ascii="Arial" w:hAnsi="Arial" w:cs="Times New Roman"/>
      <w:i/>
      <w:iCs/>
      <w:color w:val="2F5496" w:themeColor="accent1" w:themeShade="BF"/>
      <w:kern w:val="0"/>
      <w:sz w:val="24"/>
      <w:szCs w:val="20"/>
      <w14:ligatures w14:val="none"/>
    </w:rPr>
  </w:style>
  <w:style w:type="character" w:styleId="IntenseReference">
    <w:name w:val="Intense Reference"/>
    <w:basedOn w:val="DefaultParagraphFont"/>
    <w:uiPriority w:val="32"/>
    <w:qFormat/>
    <w:rsid w:val="0011062C"/>
    <w:rPr>
      <w:b/>
      <w:bCs/>
      <w:smallCaps/>
      <w:color w:val="2F5496" w:themeColor="accent1" w:themeShade="BF"/>
      <w:spacing w:val="5"/>
    </w:rPr>
  </w:style>
  <w:style w:type="paragraph" w:customStyle="1" w:styleId="SFPAPBodyText">
    <w:name w:val="SFPAP Body Text"/>
    <w:basedOn w:val="Normal"/>
    <w:qFormat/>
    <w:rsid w:val="0011062C"/>
    <w:pPr>
      <w:spacing w:after="280" w:line="340" w:lineRule="exact"/>
    </w:pPr>
    <w:rPr>
      <w:rFonts w:ascii="Arial" w:hAnsi="Arial"/>
      <w:color w:val="000000" w:themeColor="text1"/>
    </w:rPr>
  </w:style>
  <w:style w:type="character" w:styleId="PageNumber">
    <w:name w:val="page number"/>
    <w:basedOn w:val="DefaultParagraphFont"/>
    <w:uiPriority w:val="99"/>
    <w:semiHidden/>
    <w:unhideWhenUsed/>
    <w:rsid w:val="0011062C"/>
  </w:style>
  <w:style w:type="paragraph" w:customStyle="1" w:styleId="SFPAPIntroBlue">
    <w:name w:val="SFPAP Intro Blue"/>
    <w:basedOn w:val="Normal"/>
    <w:next w:val="SFPAPBodyText"/>
    <w:qFormat/>
    <w:rsid w:val="0011062C"/>
    <w:pPr>
      <w:spacing w:after="500" w:line="360" w:lineRule="exact"/>
    </w:pPr>
    <w:rPr>
      <w:rFonts w:ascii="Arial" w:hAnsi="Arial"/>
      <w:b/>
      <w:color w:val="1F64AE"/>
      <w:szCs w:val="34"/>
    </w:rPr>
  </w:style>
  <w:style w:type="paragraph" w:customStyle="1" w:styleId="Default">
    <w:name w:val="Default"/>
    <w:rsid w:val="0011062C"/>
    <w:pPr>
      <w:autoSpaceDE w:val="0"/>
      <w:autoSpaceDN w:val="0"/>
      <w:adjustRightInd w:val="0"/>
    </w:pPr>
    <w:rPr>
      <w:rFonts w:ascii="Arial" w:eastAsiaTheme="minorHAnsi" w:hAnsi="Arial" w:cs="Arial"/>
      <w:color w:val="000000"/>
      <w:kern w:val="0"/>
      <w:sz w:val="24"/>
      <w:szCs w:val="24"/>
    </w:rPr>
  </w:style>
  <w:style w:type="paragraph" w:customStyle="1" w:styleId="SFPAPSmallSubheadingGreen">
    <w:name w:val="SFPAP Small Subheading Green"/>
    <w:basedOn w:val="Normal"/>
    <w:qFormat/>
    <w:rsid w:val="0011062C"/>
    <w:pPr>
      <w:spacing w:after="200" w:line="340" w:lineRule="exact"/>
    </w:pPr>
    <w:rPr>
      <w:rFonts w:ascii="Helvetica" w:hAnsi="Helvetica"/>
      <w:b/>
      <w:bCs/>
      <w:color w:val="007978"/>
      <w:sz w:val="26"/>
      <w:szCs w:val="28"/>
    </w:rPr>
  </w:style>
  <w:style w:type="character" w:styleId="Hyperlink">
    <w:name w:val="Hyperlink"/>
    <w:basedOn w:val="DefaultParagraphFont"/>
    <w:uiPriority w:val="99"/>
    <w:unhideWhenUsed/>
    <w:rsid w:val="0011062C"/>
    <w:rPr>
      <w:color w:val="0563C1" w:themeColor="hyperlink"/>
      <w:u w:val="single"/>
    </w:rPr>
  </w:style>
  <w:style w:type="character" w:styleId="UnresolvedMention">
    <w:name w:val="Unresolved Mention"/>
    <w:basedOn w:val="DefaultParagraphFont"/>
    <w:uiPriority w:val="99"/>
    <w:semiHidden/>
    <w:unhideWhenUsed/>
    <w:rsid w:val="0011062C"/>
    <w:rPr>
      <w:color w:val="605E5C"/>
      <w:shd w:val="clear" w:color="auto" w:fill="E1DFDD"/>
    </w:rPr>
  </w:style>
  <w:style w:type="paragraph" w:styleId="Revision">
    <w:name w:val="Revision"/>
    <w:hidden/>
    <w:uiPriority w:val="99"/>
    <w:semiHidden/>
    <w:rsid w:val="00E13BB0"/>
    <w:rPr>
      <w:rFonts w:eastAsiaTheme="minorHAnsi"/>
      <w:sz w:val="24"/>
      <w:szCs w:val="24"/>
    </w:rPr>
  </w:style>
  <w:style w:type="character" w:styleId="CommentReference">
    <w:name w:val="annotation reference"/>
    <w:basedOn w:val="DefaultParagraphFont"/>
    <w:uiPriority w:val="99"/>
    <w:semiHidden/>
    <w:unhideWhenUsed/>
    <w:rsid w:val="00051572"/>
    <w:rPr>
      <w:sz w:val="16"/>
      <w:szCs w:val="16"/>
    </w:rPr>
  </w:style>
  <w:style w:type="paragraph" w:styleId="CommentText">
    <w:name w:val="annotation text"/>
    <w:basedOn w:val="Normal"/>
    <w:link w:val="CommentTextChar"/>
    <w:uiPriority w:val="99"/>
    <w:unhideWhenUsed/>
    <w:rsid w:val="00051572"/>
    <w:rPr>
      <w:sz w:val="20"/>
      <w:szCs w:val="20"/>
    </w:rPr>
  </w:style>
  <w:style w:type="character" w:customStyle="1" w:styleId="CommentTextChar">
    <w:name w:val="Comment Text Char"/>
    <w:basedOn w:val="DefaultParagraphFont"/>
    <w:link w:val="CommentText"/>
    <w:uiPriority w:val="99"/>
    <w:rsid w:val="0005157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051572"/>
    <w:rPr>
      <w:b/>
      <w:bCs/>
    </w:rPr>
  </w:style>
  <w:style w:type="character" w:customStyle="1" w:styleId="CommentSubjectChar">
    <w:name w:val="Comment Subject Char"/>
    <w:basedOn w:val="CommentTextChar"/>
    <w:link w:val="CommentSubject"/>
    <w:uiPriority w:val="99"/>
    <w:semiHidden/>
    <w:rsid w:val="00051572"/>
    <w:rPr>
      <w:rFonts w:eastAsiaTheme="minorHAnsi"/>
      <w:b/>
      <w:bCs/>
      <w:sz w:val="20"/>
      <w:szCs w:val="20"/>
    </w:rPr>
  </w:style>
  <w:style w:type="character" w:styleId="FollowedHyperlink">
    <w:name w:val="FollowedHyperlink"/>
    <w:basedOn w:val="DefaultParagraphFont"/>
    <w:uiPriority w:val="99"/>
    <w:semiHidden/>
    <w:unhideWhenUsed/>
    <w:rsid w:val="00C74F73"/>
    <w:rPr>
      <w:color w:val="954F72" w:themeColor="followedHyperlink"/>
      <w:u w:val="single"/>
    </w:rPr>
  </w:style>
  <w:style w:type="paragraph" w:styleId="FootnoteText">
    <w:name w:val="footnote text"/>
    <w:basedOn w:val="Normal"/>
    <w:link w:val="FootnoteTextChar"/>
    <w:uiPriority w:val="99"/>
    <w:semiHidden/>
    <w:unhideWhenUsed/>
    <w:rsid w:val="00287DE2"/>
    <w:rPr>
      <w:sz w:val="20"/>
      <w:szCs w:val="20"/>
    </w:rPr>
  </w:style>
  <w:style w:type="character" w:customStyle="1" w:styleId="FootnoteTextChar">
    <w:name w:val="Footnote Text Char"/>
    <w:basedOn w:val="DefaultParagraphFont"/>
    <w:link w:val="FootnoteText"/>
    <w:uiPriority w:val="99"/>
    <w:semiHidden/>
    <w:rsid w:val="00287DE2"/>
    <w:rPr>
      <w:rFonts w:eastAsiaTheme="minorHAnsi"/>
      <w:sz w:val="20"/>
      <w:szCs w:val="20"/>
    </w:rPr>
  </w:style>
  <w:style w:type="character" w:styleId="FootnoteReference">
    <w:name w:val="footnote reference"/>
    <w:basedOn w:val="DefaultParagraphFont"/>
    <w:uiPriority w:val="99"/>
    <w:semiHidden/>
    <w:unhideWhenUsed/>
    <w:rsid w:val="00287D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2617">
      <w:bodyDiv w:val="1"/>
      <w:marLeft w:val="0"/>
      <w:marRight w:val="0"/>
      <w:marTop w:val="0"/>
      <w:marBottom w:val="0"/>
      <w:divBdr>
        <w:top w:val="none" w:sz="0" w:space="0" w:color="auto"/>
        <w:left w:val="none" w:sz="0" w:space="0" w:color="auto"/>
        <w:bottom w:val="none" w:sz="0" w:space="0" w:color="auto"/>
        <w:right w:val="none" w:sz="0" w:space="0" w:color="auto"/>
      </w:divBdr>
    </w:div>
    <w:div w:id="95640376">
      <w:bodyDiv w:val="1"/>
      <w:marLeft w:val="0"/>
      <w:marRight w:val="0"/>
      <w:marTop w:val="0"/>
      <w:marBottom w:val="0"/>
      <w:divBdr>
        <w:top w:val="none" w:sz="0" w:space="0" w:color="auto"/>
        <w:left w:val="none" w:sz="0" w:space="0" w:color="auto"/>
        <w:bottom w:val="none" w:sz="0" w:space="0" w:color="auto"/>
        <w:right w:val="none" w:sz="0" w:space="0" w:color="auto"/>
      </w:divBdr>
    </w:div>
    <w:div w:id="258636452">
      <w:bodyDiv w:val="1"/>
      <w:marLeft w:val="0"/>
      <w:marRight w:val="0"/>
      <w:marTop w:val="0"/>
      <w:marBottom w:val="0"/>
      <w:divBdr>
        <w:top w:val="none" w:sz="0" w:space="0" w:color="auto"/>
        <w:left w:val="none" w:sz="0" w:space="0" w:color="auto"/>
        <w:bottom w:val="none" w:sz="0" w:space="0" w:color="auto"/>
        <w:right w:val="none" w:sz="0" w:space="0" w:color="auto"/>
      </w:divBdr>
    </w:div>
    <w:div w:id="517280138">
      <w:bodyDiv w:val="1"/>
      <w:marLeft w:val="0"/>
      <w:marRight w:val="0"/>
      <w:marTop w:val="0"/>
      <w:marBottom w:val="0"/>
      <w:divBdr>
        <w:top w:val="none" w:sz="0" w:space="0" w:color="auto"/>
        <w:left w:val="none" w:sz="0" w:space="0" w:color="auto"/>
        <w:bottom w:val="none" w:sz="0" w:space="0" w:color="auto"/>
        <w:right w:val="none" w:sz="0" w:space="0" w:color="auto"/>
      </w:divBdr>
    </w:div>
    <w:div w:id="614751648">
      <w:bodyDiv w:val="1"/>
      <w:marLeft w:val="0"/>
      <w:marRight w:val="0"/>
      <w:marTop w:val="0"/>
      <w:marBottom w:val="0"/>
      <w:divBdr>
        <w:top w:val="none" w:sz="0" w:space="0" w:color="auto"/>
        <w:left w:val="none" w:sz="0" w:space="0" w:color="auto"/>
        <w:bottom w:val="none" w:sz="0" w:space="0" w:color="auto"/>
        <w:right w:val="none" w:sz="0" w:space="0" w:color="auto"/>
      </w:divBdr>
      <w:divsChild>
        <w:div w:id="1134250281">
          <w:marLeft w:val="0"/>
          <w:marRight w:val="0"/>
          <w:marTop w:val="0"/>
          <w:marBottom w:val="0"/>
          <w:divBdr>
            <w:top w:val="none" w:sz="0" w:space="0" w:color="auto"/>
            <w:left w:val="none" w:sz="0" w:space="0" w:color="auto"/>
            <w:bottom w:val="none" w:sz="0" w:space="0" w:color="auto"/>
            <w:right w:val="none" w:sz="0" w:space="0" w:color="auto"/>
          </w:divBdr>
        </w:div>
        <w:div w:id="934822792">
          <w:marLeft w:val="0"/>
          <w:marRight w:val="0"/>
          <w:marTop w:val="0"/>
          <w:marBottom w:val="0"/>
          <w:divBdr>
            <w:top w:val="none" w:sz="0" w:space="0" w:color="auto"/>
            <w:left w:val="none" w:sz="0" w:space="0" w:color="auto"/>
            <w:bottom w:val="none" w:sz="0" w:space="0" w:color="auto"/>
            <w:right w:val="none" w:sz="0" w:space="0" w:color="auto"/>
          </w:divBdr>
        </w:div>
        <w:div w:id="990868843">
          <w:marLeft w:val="0"/>
          <w:marRight w:val="0"/>
          <w:marTop w:val="0"/>
          <w:marBottom w:val="0"/>
          <w:divBdr>
            <w:top w:val="none" w:sz="0" w:space="0" w:color="auto"/>
            <w:left w:val="none" w:sz="0" w:space="0" w:color="auto"/>
            <w:bottom w:val="none" w:sz="0" w:space="0" w:color="auto"/>
            <w:right w:val="none" w:sz="0" w:space="0" w:color="auto"/>
          </w:divBdr>
        </w:div>
        <w:div w:id="1736051386">
          <w:marLeft w:val="0"/>
          <w:marRight w:val="0"/>
          <w:marTop w:val="0"/>
          <w:marBottom w:val="0"/>
          <w:divBdr>
            <w:top w:val="none" w:sz="0" w:space="0" w:color="auto"/>
            <w:left w:val="none" w:sz="0" w:space="0" w:color="auto"/>
            <w:bottom w:val="none" w:sz="0" w:space="0" w:color="auto"/>
            <w:right w:val="none" w:sz="0" w:space="0" w:color="auto"/>
          </w:divBdr>
        </w:div>
        <w:div w:id="1369574239">
          <w:marLeft w:val="0"/>
          <w:marRight w:val="0"/>
          <w:marTop w:val="0"/>
          <w:marBottom w:val="0"/>
          <w:divBdr>
            <w:top w:val="none" w:sz="0" w:space="0" w:color="auto"/>
            <w:left w:val="none" w:sz="0" w:space="0" w:color="auto"/>
            <w:bottom w:val="none" w:sz="0" w:space="0" w:color="auto"/>
            <w:right w:val="none" w:sz="0" w:space="0" w:color="auto"/>
          </w:divBdr>
        </w:div>
        <w:div w:id="2052260896">
          <w:marLeft w:val="0"/>
          <w:marRight w:val="0"/>
          <w:marTop w:val="0"/>
          <w:marBottom w:val="0"/>
          <w:divBdr>
            <w:top w:val="none" w:sz="0" w:space="0" w:color="auto"/>
            <w:left w:val="none" w:sz="0" w:space="0" w:color="auto"/>
            <w:bottom w:val="none" w:sz="0" w:space="0" w:color="auto"/>
            <w:right w:val="none" w:sz="0" w:space="0" w:color="auto"/>
          </w:divBdr>
        </w:div>
        <w:div w:id="1361275946">
          <w:marLeft w:val="0"/>
          <w:marRight w:val="0"/>
          <w:marTop w:val="0"/>
          <w:marBottom w:val="0"/>
          <w:divBdr>
            <w:top w:val="none" w:sz="0" w:space="0" w:color="auto"/>
            <w:left w:val="none" w:sz="0" w:space="0" w:color="auto"/>
            <w:bottom w:val="none" w:sz="0" w:space="0" w:color="auto"/>
            <w:right w:val="none" w:sz="0" w:space="0" w:color="auto"/>
          </w:divBdr>
        </w:div>
      </w:divsChild>
    </w:div>
    <w:div w:id="688726712">
      <w:bodyDiv w:val="1"/>
      <w:marLeft w:val="0"/>
      <w:marRight w:val="0"/>
      <w:marTop w:val="0"/>
      <w:marBottom w:val="0"/>
      <w:divBdr>
        <w:top w:val="none" w:sz="0" w:space="0" w:color="auto"/>
        <w:left w:val="none" w:sz="0" w:space="0" w:color="auto"/>
        <w:bottom w:val="none" w:sz="0" w:space="0" w:color="auto"/>
        <w:right w:val="none" w:sz="0" w:space="0" w:color="auto"/>
      </w:divBdr>
    </w:div>
    <w:div w:id="865404488">
      <w:bodyDiv w:val="1"/>
      <w:marLeft w:val="0"/>
      <w:marRight w:val="0"/>
      <w:marTop w:val="0"/>
      <w:marBottom w:val="0"/>
      <w:divBdr>
        <w:top w:val="none" w:sz="0" w:space="0" w:color="auto"/>
        <w:left w:val="none" w:sz="0" w:space="0" w:color="auto"/>
        <w:bottom w:val="none" w:sz="0" w:space="0" w:color="auto"/>
        <w:right w:val="none" w:sz="0" w:space="0" w:color="auto"/>
      </w:divBdr>
    </w:div>
    <w:div w:id="1130515575">
      <w:bodyDiv w:val="1"/>
      <w:marLeft w:val="0"/>
      <w:marRight w:val="0"/>
      <w:marTop w:val="0"/>
      <w:marBottom w:val="0"/>
      <w:divBdr>
        <w:top w:val="none" w:sz="0" w:space="0" w:color="auto"/>
        <w:left w:val="none" w:sz="0" w:space="0" w:color="auto"/>
        <w:bottom w:val="none" w:sz="0" w:space="0" w:color="auto"/>
        <w:right w:val="none" w:sz="0" w:space="0" w:color="auto"/>
      </w:divBdr>
    </w:div>
    <w:div w:id="1223255059">
      <w:bodyDiv w:val="1"/>
      <w:marLeft w:val="0"/>
      <w:marRight w:val="0"/>
      <w:marTop w:val="0"/>
      <w:marBottom w:val="0"/>
      <w:divBdr>
        <w:top w:val="none" w:sz="0" w:space="0" w:color="auto"/>
        <w:left w:val="none" w:sz="0" w:space="0" w:color="auto"/>
        <w:bottom w:val="none" w:sz="0" w:space="0" w:color="auto"/>
        <w:right w:val="none" w:sz="0" w:space="0" w:color="auto"/>
      </w:divBdr>
    </w:div>
    <w:div w:id="1280647899">
      <w:bodyDiv w:val="1"/>
      <w:marLeft w:val="0"/>
      <w:marRight w:val="0"/>
      <w:marTop w:val="0"/>
      <w:marBottom w:val="0"/>
      <w:divBdr>
        <w:top w:val="none" w:sz="0" w:space="0" w:color="auto"/>
        <w:left w:val="none" w:sz="0" w:space="0" w:color="auto"/>
        <w:bottom w:val="none" w:sz="0" w:space="0" w:color="auto"/>
        <w:right w:val="none" w:sz="0" w:space="0" w:color="auto"/>
      </w:divBdr>
    </w:div>
    <w:div w:id="1326740882">
      <w:bodyDiv w:val="1"/>
      <w:marLeft w:val="0"/>
      <w:marRight w:val="0"/>
      <w:marTop w:val="0"/>
      <w:marBottom w:val="0"/>
      <w:divBdr>
        <w:top w:val="none" w:sz="0" w:space="0" w:color="auto"/>
        <w:left w:val="none" w:sz="0" w:space="0" w:color="auto"/>
        <w:bottom w:val="none" w:sz="0" w:space="0" w:color="auto"/>
        <w:right w:val="none" w:sz="0" w:space="0" w:color="auto"/>
      </w:divBdr>
    </w:div>
    <w:div w:id="1337346402">
      <w:bodyDiv w:val="1"/>
      <w:marLeft w:val="0"/>
      <w:marRight w:val="0"/>
      <w:marTop w:val="0"/>
      <w:marBottom w:val="0"/>
      <w:divBdr>
        <w:top w:val="none" w:sz="0" w:space="0" w:color="auto"/>
        <w:left w:val="none" w:sz="0" w:space="0" w:color="auto"/>
        <w:bottom w:val="none" w:sz="0" w:space="0" w:color="auto"/>
        <w:right w:val="none" w:sz="0" w:space="0" w:color="auto"/>
      </w:divBdr>
    </w:div>
    <w:div w:id="1422025269">
      <w:bodyDiv w:val="1"/>
      <w:marLeft w:val="0"/>
      <w:marRight w:val="0"/>
      <w:marTop w:val="0"/>
      <w:marBottom w:val="0"/>
      <w:divBdr>
        <w:top w:val="none" w:sz="0" w:space="0" w:color="auto"/>
        <w:left w:val="none" w:sz="0" w:space="0" w:color="auto"/>
        <w:bottom w:val="none" w:sz="0" w:space="0" w:color="auto"/>
        <w:right w:val="none" w:sz="0" w:space="0" w:color="auto"/>
      </w:divBdr>
    </w:div>
    <w:div w:id="1578708081">
      <w:bodyDiv w:val="1"/>
      <w:marLeft w:val="0"/>
      <w:marRight w:val="0"/>
      <w:marTop w:val="0"/>
      <w:marBottom w:val="0"/>
      <w:divBdr>
        <w:top w:val="none" w:sz="0" w:space="0" w:color="auto"/>
        <w:left w:val="none" w:sz="0" w:space="0" w:color="auto"/>
        <w:bottom w:val="none" w:sz="0" w:space="0" w:color="auto"/>
        <w:right w:val="none" w:sz="0" w:space="0" w:color="auto"/>
      </w:divBdr>
    </w:div>
    <w:div w:id="1596866191">
      <w:bodyDiv w:val="1"/>
      <w:marLeft w:val="0"/>
      <w:marRight w:val="0"/>
      <w:marTop w:val="0"/>
      <w:marBottom w:val="0"/>
      <w:divBdr>
        <w:top w:val="none" w:sz="0" w:space="0" w:color="auto"/>
        <w:left w:val="none" w:sz="0" w:space="0" w:color="auto"/>
        <w:bottom w:val="none" w:sz="0" w:space="0" w:color="auto"/>
        <w:right w:val="none" w:sz="0" w:space="0" w:color="auto"/>
      </w:divBdr>
      <w:divsChild>
        <w:div w:id="1604335005">
          <w:marLeft w:val="0"/>
          <w:marRight w:val="0"/>
          <w:marTop w:val="0"/>
          <w:marBottom w:val="0"/>
          <w:divBdr>
            <w:top w:val="none" w:sz="0" w:space="0" w:color="auto"/>
            <w:left w:val="none" w:sz="0" w:space="0" w:color="auto"/>
            <w:bottom w:val="none" w:sz="0" w:space="0" w:color="auto"/>
            <w:right w:val="none" w:sz="0" w:space="0" w:color="auto"/>
          </w:divBdr>
        </w:div>
        <w:div w:id="1739280045">
          <w:marLeft w:val="0"/>
          <w:marRight w:val="0"/>
          <w:marTop w:val="0"/>
          <w:marBottom w:val="0"/>
          <w:divBdr>
            <w:top w:val="none" w:sz="0" w:space="0" w:color="auto"/>
            <w:left w:val="none" w:sz="0" w:space="0" w:color="auto"/>
            <w:bottom w:val="none" w:sz="0" w:space="0" w:color="auto"/>
            <w:right w:val="none" w:sz="0" w:space="0" w:color="auto"/>
          </w:divBdr>
        </w:div>
        <w:div w:id="1840656924">
          <w:marLeft w:val="0"/>
          <w:marRight w:val="0"/>
          <w:marTop w:val="0"/>
          <w:marBottom w:val="0"/>
          <w:divBdr>
            <w:top w:val="none" w:sz="0" w:space="0" w:color="auto"/>
            <w:left w:val="none" w:sz="0" w:space="0" w:color="auto"/>
            <w:bottom w:val="none" w:sz="0" w:space="0" w:color="auto"/>
            <w:right w:val="none" w:sz="0" w:space="0" w:color="auto"/>
          </w:divBdr>
        </w:div>
        <w:div w:id="1853062779">
          <w:marLeft w:val="0"/>
          <w:marRight w:val="0"/>
          <w:marTop w:val="0"/>
          <w:marBottom w:val="0"/>
          <w:divBdr>
            <w:top w:val="none" w:sz="0" w:space="0" w:color="auto"/>
            <w:left w:val="none" w:sz="0" w:space="0" w:color="auto"/>
            <w:bottom w:val="none" w:sz="0" w:space="0" w:color="auto"/>
            <w:right w:val="none" w:sz="0" w:space="0" w:color="auto"/>
          </w:divBdr>
        </w:div>
        <w:div w:id="1489635092">
          <w:marLeft w:val="0"/>
          <w:marRight w:val="0"/>
          <w:marTop w:val="0"/>
          <w:marBottom w:val="0"/>
          <w:divBdr>
            <w:top w:val="none" w:sz="0" w:space="0" w:color="auto"/>
            <w:left w:val="none" w:sz="0" w:space="0" w:color="auto"/>
            <w:bottom w:val="none" w:sz="0" w:space="0" w:color="auto"/>
            <w:right w:val="none" w:sz="0" w:space="0" w:color="auto"/>
          </w:divBdr>
        </w:div>
        <w:div w:id="944923992">
          <w:marLeft w:val="0"/>
          <w:marRight w:val="0"/>
          <w:marTop w:val="0"/>
          <w:marBottom w:val="0"/>
          <w:divBdr>
            <w:top w:val="none" w:sz="0" w:space="0" w:color="auto"/>
            <w:left w:val="none" w:sz="0" w:space="0" w:color="auto"/>
            <w:bottom w:val="none" w:sz="0" w:space="0" w:color="auto"/>
            <w:right w:val="none" w:sz="0" w:space="0" w:color="auto"/>
          </w:divBdr>
        </w:div>
        <w:div w:id="360589127">
          <w:marLeft w:val="0"/>
          <w:marRight w:val="0"/>
          <w:marTop w:val="0"/>
          <w:marBottom w:val="0"/>
          <w:divBdr>
            <w:top w:val="none" w:sz="0" w:space="0" w:color="auto"/>
            <w:left w:val="none" w:sz="0" w:space="0" w:color="auto"/>
            <w:bottom w:val="none" w:sz="0" w:space="0" w:color="auto"/>
            <w:right w:val="none" w:sz="0" w:space="0" w:color="auto"/>
          </w:divBdr>
        </w:div>
      </w:divsChild>
    </w:div>
    <w:div w:id="1624337393">
      <w:bodyDiv w:val="1"/>
      <w:marLeft w:val="0"/>
      <w:marRight w:val="0"/>
      <w:marTop w:val="0"/>
      <w:marBottom w:val="0"/>
      <w:divBdr>
        <w:top w:val="none" w:sz="0" w:space="0" w:color="auto"/>
        <w:left w:val="none" w:sz="0" w:space="0" w:color="auto"/>
        <w:bottom w:val="none" w:sz="0" w:space="0" w:color="auto"/>
        <w:right w:val="none" w:sz="0" w:space="0" w:color="auto"/>
      </w:divBdr>
    </w:div>
    <w:div w:id="1893498158">
      <w:bodyDiv w:val="1"/>
      <w:marLeft w:val="0"/>
      <w:marRight w:val="0"/>
      <w:marTop w:val="0"/>
      <w:marBottom w:val="0"/>
      <w:divBdr>
        <w:top w:val="none" w:sz="0" w:space="0" w:color="auto"/>
        <w:left w:val="none" w:sz="0" w:space="0" w:color="auto"/>
        <w:bottom w:val="none" w:sz="0" w:space="0" w:color="auto"/>
        <w:right w:val="none" w:sz="0" w:space="0" w:color="auto"/>
      </w:divBdr>
    </w:div>
    <w:div w:id="1902206681">
      <w:bodyDiv w:val="1"/>
      <w:marLeft w:val="0"/>
      <w:marRight w:val="0"/>
      <w:marTop w:val="0"/>
      <w:marBottom w:val="0"/>
      <w:divBdr>
        <w:top w:val="none" w:sz="0" w:space="0" w:color="auto"/>
        <w:left w:val="none" w:sz="0" w:space="0" w:color="auto"/>
        <w:bottom w:val="none" w:sz="0" w:space="0" w:color="auto"/>
        <w:right w:val="none" w:sz="0" w:space="0" w:color="auto"/>
      </w:divBdr>
    </w:div>
    <w:div w:id="1906837740">
      <w:bodyDiv w:val="1"/>
      <w:marLeft w:val="0"/>
      <w:marRight w:val="0"/>
      <w:marTop w:val="0"/>
      <w:marBottom w:val="0"/>
      <w:divBdr>
        <w:top w:val="none" w:sz="0" w:space="0" w:color="auto"/>
        <w:left w:val="none" w:sz="0" w:space="0" w:color="auto"/>
        <w:bottom w:val="none" w:sz="0" w:space="0" w:color="auto"/>
        <w:right w:val="none" w:sz="0" w:space="0" w:color="auto"/>
      </w:divBdr>
    </w:div>
    <w:div w:id="1917591187">
      <w:bodyDiv w:val="1"/>
      <w:marLeft w:val="0"/>
      <w:marRight w:val="0"/>
      <w:marTop w:val="0"/>
      <w:marBottom w:val="0"/>
      <w:divBdr>
        <w:top w:val="none" w:sz="0" w:space="0" w:color="auto"/>
        <w:left w:val="none" w:sz="0" w:space="0" w:color="auto"/>
        <w:bottom w:val="none" w:sz="0" w:space="0" w:color="auto"/>
        <w:right w:val="none" w:sz="0" w:space="0" w:color="auto"/>
      </w:divBdr>
    </w:div>
    <w:div w:id="1917665510">
      <w:bodyDiv w:val="1"/>
      <w:marLeft w:val="0"/>
      <w:marRight w:val="0"/>
      <w:marTop w:val="0"/>
      <w:marBottom w:val="0"/>
      <w:divBdr>
        <w:top w:val="none" w:sz="0" w:space="0" w:color="auto"/>
        <w:left w:val="none" w:sz="0" w:space="0" w:color="auto"/>
        <w:bottom w:val="none" w:sz="0" w:space="0" w:color="auto"/>
        <w:right w:val="none" w:sz="0" w:space="0" w:color="auto"/>
      </w:divBdr>
    </w:div>
    <w:div w:id="2020935161">
      <w:bodyDiv w:val="1"/>
      <w:marLeft w:val="0"/>
      <w:marRight w:val="0"/>
      <w:marTop w:val="0"/>
      <w:marBottom w:val="0"/>
      <w:divBdr>
        <w:top w:val="none" w:sz="0" w:space="0" w:color="auto"/>
        <w:left w:val="none" w:sz="0" w:space="0" w:color="auto"/>
        <w:bottom w:val="none" w:sz="0" w:space="0" w:color="auto"/>
        <w:right w:val="none" w:sz="0" w:space="0" w:color="auto"/>
      </w:divBdr>
    </w:div>
    <w:div w:id="20218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anna.simpson@fuelpovertypanel.scot" TargetMode="External"/><Relationship Id="rId18" Type="http://schemas.openxmlformats.org/officeDocument/2006/relationships/hyperlink" Target="https://fuelpovertypanel.scot/our-publications/scottish-fuel-poverty-advisory-panel-response-to-whd/" TargetMode="External"/><Relationship Id="rId26" Type="http://schemas.openxmlformats.org/officeDocument/2006/relationships/hyperlink" Target="https://fuelpovertypanel.scot/blog/rural-and-remote-fuel-poverty/" TargetMode="External"/><Relationship Id="rId3" Type="http://schemas.openxmlformats.org/officeDocument/2006/relationships/styles" Target="styles.xml"/><Relationship Id="rId21" Type="http://schemas.openxmlformats.org/officeDocument/2006/relationships/hyperlink" Target="https://fuelpovertypanel.scot/our-publications/the-scottish-fuel-poverty-advisory-panel-response-to-ofgems-consultation-on-an-energy-debt-relief-scheme/" TargetMode="External"/><Relationship Id="rId7" Type="http://schemas.openxmlformats.org/officeDocument/2006/relationships/endnotes" Target="endnotes.xml"/><Relationship Id="rId12" Type="http://schemas.openxmlformats.org/officeDocument/2006/relationships/hyperlink" Target="mailto:philippa.brosnan@fuelpovertypanel.scot" TargetMode="External"/><Relationship Id="rId17" Type="http://schemas.openxmlformats.org/officeDocument/2006/relationships/hyperlink" Target="https://www.gov.scot/publications/targeted-energy-bill-support-letter-to-uk-government/" TargetMode="External"/><Relationship Id="rId25" Type="http://schemas.openxmlformats.org/officeDocument/2006/relationships/hyperlink" Target="https://fuelpovertypanel.scot/wp-content/uploads/2024/11/Scottish-Fuel-Poverty-Advisory-Panel-principles-and-recommendations-on-the-fuel-poverty-funding-landscape-in-Scotland-.pdf" TargetMode="External"/><Relationship Id="rId2" Type="http://schemas.openxmlformats.org/officeDocument/2006/relationships/numbering" Target="numbering.xml"/><Relationship Id="rId16" Type="http://schemas.openxmlformats.org/officeDocument/2006/relationships/hyperlink" Target="https://fuelpovertypanel.scot/our-publications/scottish-recommendations-for-a-social-tariff/" TargetMode="External"/><Relationship Id="rId20" Type="http://schemas.openxmlformats.org/officeDocument/2006/relationships/hyperlink" Target="https://fuelpovertypanel.scot/our-publications/ofgems-call-for-input-on-the-future-of-price-protec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isha.melvin@fuelpovertypanel.scot" TargetMode="External"/><Relationship Id="rId24" Type="http://schemas.openxmlformats.org/officeDocument/2006/relationships/hyperlink" Target="https://fuelpovertypanel.scot/our-publications/principles-and-recommendations-on-the-fuel-poverty-funding-landscape-in-scotlan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uelpovertypanel.scot/our-publications/scottish-recommendations-for-a-social-tariff/" TargetMode="External"/><Relationship Id="rId23" Type="http://schemas.openxmlformats.org/officeDocument/2006/relationships/hyperlink" Target="https://fuelpovertypanel.scot/wp-content/uploads/2025/03/DESNZ-WHD-Consultation-SFPAP-Final-Response.pdf" TargetMode="External"/><Relationship Id="rId28" Type="http://schemas.openxmlformats.org/officeDocument/2006/relationships/header" Target="header2.xml"/><Relationship Id="rId10" Type="http://schemas.openxmlformats.org/officeDocument/2006/relationships/hyperlink" Target="mailto:roanna.simpson@fuelpovertypanel.scot" TargetMode="External"/><Relationship Id="rId19" Type="http://schemas.openxmlformats.org/officeDocument/2006/relationships/hyperlink" Target="https://fuelpovertypanel.scot/our-publications/the-scottish-fuel-poverty-advisory-panel-response-to-ofgems-consultation-on-an-energy-debt-relief-schem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ilippa.brosnan@fuelpovertypanel.scot" TargetMode="External"/><Relationship Id="rId14" Type="http://schemas.openxmlformats.org/officeDocument/2006/relationships/hyperlink" Target="mailto:trisha.melvin@fuelpovertypanel.scot" TargetMode="External"/><Relationship Id="rId22" Type="http://schemas.openxmlformats.org/officeDocument/2006/relationships/hyperlink" Target="https://fuelpovertypanel.scot/our-publications/ofgems-call-for-input-on-the-future-of-price-protection/" TargetMode="External"/><Relationship Id="rId27" Type="http://schemas.openxmlformats.org/officeDocument/2006/relationships/header" Target="header1.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cas.org.uk/news-and-events/why-we-need-energy-debt-relief-scheme" TargetMode="External"/><Relationship Id="rId2" Type="http://schemas.openxmlformats.org/officeDocument/2006/relationships/hyperlink" Target="https://www.gov.scot/publications/scottish-house-condition-survey-2023-key-findings/" TargetMode="External"/><Relationship Id="rId1" Type="http://schemas.openxmlformats.org/officeDocument/2006/relationships/hyperlink" Target="https://www.gov.scot/publications/scottish-house-condition-survey-2023-key-findings/pages/3-fuel-poverty/" TargetMode="External"/><Relationship Id="rId6" Type="http://schemas.openxmlformats.org/officeDocument/2006/relationships/hyperlink" Target="https://www.changeworks.org.uk/wp-content/uploads/2023/09/A-Perfect-Storm-Fuel-Poverty-in-Rural-Scotland.pdf" TargetMode="External"/><Relationship Id="rId5" Type="http://schemas.openxmlformats.org/officeDocument/2006/relationships/hyperlink" Target="https://tighean.co.uk/affordable-warmth-at-home-in-the-western-isles/" TargetMode="External"/><Relationship Id="rId4" Type="http://schemas.openxmlformats.org/officeDocument/2006/relationships/hyperlink" Target="https://consumer.scot/publications/insights-from-latest-energy-affordability-tracker-causes-and-impact-of-energy-deb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6F08-7247-4B7D-9AB7-A66B8446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Melvin</dc:creator>
  <cp:keywords/>
  <dc:description/>
  <cp:lastModifiedBy>Philippa Brosnan</cp:lastModifiedBy>
  <cp:revision>8</cp:revision>
  <cp:lastPrinted>2024-11-27T18:07:00Z</cp:lastPrinted>
  <dcterms:created xsi:type="dcterms:W3CDTF">2025-04-04T16:06:00Z</dcterms:created>
  <dcterms:modified xsi:type="dcterms:W3CDTF">2025-04-04T16:34:00Z</dcterms:modified>
</cp:coreProperties>
</file>