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17A9" w14:textId="10387685" w:rsidR="00FA73DA" w:rsidRPr="00A4671C" w:rsidRDefault="00FA73DA" w:rsidP="00FA73DA">
      <w:pPr>
        <w:pStyle w:val="SFPAPIntroBlue"/>
        <w:rPr>
          <w:b w:val="0"/>
          <w:bCs/>
        </w:rPr>
      </w:pPr>
      <w:r w:rsidRPr="00A4671C">
        <w:rPr>
          <w:b w:val="0"/>
          <w:bCs/>
          <w:noProof/>
        </w:rPr>
        <w:drawing>
          <wp:anchor distT="0" distB="0" distL="114300" distR="114300" simplePos="0" relativeHeight="251658242" behindDoc="1" locked="0" layoutInCell="1" allowOverlap="1" wp14:anchorId="729FDDEB" wp14:editId="116AF664">
            <wp:simplePos x="0" y="0"/>
            <wp:positionH relativeFrom="column">
              <wp:posOffset>-905510</wp:posOffset>
            </wp:positionH>
            <wp:positionV relativeFrom="paragraph">
              <wp:posOffset>-853029</wp:posOffset>
            </wp:positionV>
            <wp:extent cx="7550092" cy="1510018"/>
            <wp:effectExtent l="0" t="0" r="0" b="0"/>
            <wp:wrapNone/>
            <wp:docPr id="924921341" name="Picture 1" descr="A white background with black do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921341" name="Picture 1" descr="A white background with black do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092" cy="151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7EC">
        <w:rPr>
          <w:b w:val="0"/>
          <w:bCs/>
        </w:rPr>
        <w:t>-</w:t>
      </w:r>
      <w:r w:rsidRPr="00A4671C">
        <w:rPr>
          <w:b w:val="0"/>
          <w:bCs/>
        </w:rPr>
        <w:softHyphen/>
      </w:r>
    </w:p>
    <w:p w14:paraId="5131701B" w14:textId="77777777" w:rsidR="00FA73DA" w:rsidRPr="005E1C8A" w:rsidRDefault="00FA73DA" w:rsidP="00FA73DA">
      <w:pPr>
        <w:pStyle w:val="SFPAPBodyText"/>
      </w:pPr>
    </w:p>
    <w:p w14:paraId="70A6A11C" w14:textId="77777777" w:rsidR="00FA73DA" w:rsidRDefault="00FA73DA" w:rsidP="00FA73DA">
      <w:pPr>
        <w:pStyle w:val="SFPAPBodyText"/>
        <w:spacing w:afterLines="100" w:after="240" w:line="240" w:lineRule="auto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A0035DD" wp14:editId="451F1383">
            <wp:simplePos x="0" y="0"/>
            <wp:positionH relativeFrom="column">
              <wp:posOffset>5519700</wp:posOffset>
            </wp:positionH>
            <wp:positionV relativeFrom="paragraph">
              <wp:posOffset>133723</wp:posOffset>
            </wp:positionV>
            <wp:extent cx="333404" cy="326464"/>
            <wp:effectExtent l="0" t="0" r="0" b="0"/>
            <wp:wrapNone/>
            <wp:docPr id="537452487" name="Picture 79" descr="A white pin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452487" name="Picture 79" descr="A white pin on a purpl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4" cy="3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43C5338" wp14:editId="295161E3">
                <wp:extent cx="5990400" cy="1207508"/>
                <wp:effectExtent l="0" t="0" r="4445" b="0"/>
                <wp:docPr id="163501654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0400" cy="1207508"/>
                        </a:xfrm>
                        <a:prstGeom prst="rect">
                          <a:avLst/>
                        </a:prstGeom>
                        <a:solidFill>
                          <a:srgbClr val="F0E2F1">
                            <a:alpha val="4045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A07E1" w14:textId="7A6C51EE" w:rsidR="00FA73DA" w:rsidRPr="00A05AEB" w:rsidRDefault="00FA73DA" w:rsidP="00FA73DA">
                            <w:pPr>
                              <w:pStyle w:val="SFPAPSmallSubheadingPink"/>
                            </w:pPr>
                            <w:r>
                              <w:t xml:space="preserve">Minutes of Meeting on </w:t>
                            </w:r>
                            <w:r w:rsidR="004B4632">
                              <w:t>10th</w:t>
                            </w:r>
                            <w:r>
                              <w:t xml:space="preserve"> </w:t>
                            </w:r>
                            <w:r w:rsidR="004B4632">
                              <w:t xml:space="preserve">March </w:t>
                            </w:r>
                            <w:r>
                              <w:t>202</w:t>
                            </w:r>
                            <w:r w:rsidR="006952B4">
                              <w:t>5</w:t>
                            </w:r>
                            <w:r w:rsidR="00B24548">
                              <w:t xml:space="preserve"> </w:t>
                            </w:r>
                          </w:p>
                          <w:p w14:paraId="2EACF099" w14:textId="41C9DB3E" w:rsidR="00FA73DA" w:rsidRPr="00153A2B" w:rsidRDefault="00FA73DA" w:rsidP="00FA73DA">
                            <w:pPr>
                              <w:pStyle w:val="SFPAPBodyText"/>
                              <w:spacing w:after="40"/>
                            </w:pPr>
                            <w:r w:rsidRPr="00AB1A2D">
                              <w:rPr>
                                <w:b/>
                                <w:bCs/>
                              </w:rPr>
                              <w:t>Venue: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ab/>
                            </w:r>
                            <w:r w:rsidR="004B4632">
                              <w:t>The Usher Institute, Edinburgh</w:t>
                            </w:r>
                            <w:r w:rsidR="006952B4" w:rsidRPr="006952B4">
                              <w:t xml:space="preserve"> </w:t>
                            </w:r>
                          </w:p>
                          <w:p w14:paraId="3B96D75A" w14:textId="22B73D5A" w:rsidR="00FA73DA" w:rsidRPr="00AB1A2D" w:rsidRDefault="00FA73DA" w:rsidP="00FA73DA">
                            <w:pPr>
                              <w:pStyle w:val="SFPAPBodyText"/>
                              <w:spacing w:after="40"/>
                            </w:pPr>
                            <w:r w:rsidRPr="00AB1A2D">
                              <w:rPr>
                                <w:b/>
                                <w:bCs/>
                              </w:rPr>
                              <w:t>Time: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ab/>
                            </w:r>
                            <w:r w:rsidR="00A4671C" w:rsidRPr="00A4671C">
                              <w:t>1</w:t>
                            </w:r>
                            <w:r w:rsidR="006952B4">
                              <w:t>0</w:t>
                            </w:r>
                            <w:r w:rsidR="00A4671C">
                              <w:t>:</w:t>
                            </w:r>
                            <w:r w:rsidR="00A16BE4">
                              <w:t>3</w:t>
                            </w:r>
                            <w:r w:rsidR="00A4671C">
                              <w:t>0</w:t>
                            </w:r>
                            <w:r w:rsidR="006952B4">
                              <w:t xml:space="preserve"> </w:t>
                            </w:r>
                            <w:r w:rsidR="00432B08">
                              <w:t xml:space="preserve">am </w:t>
                            </w:r>
                            <w:r w:rsidRPr="00AB1A2D">
                              <w:t>–</w:t>
                            </w:r>
                            <w:r w:rsidR="006952B4">
                              <w:t xml:space="preserve"> </w:t>
                            </w:r>
                            <w:r w:rsidR="00432B08">
                              <w:t>04</w:t>
                            </w:r>
                            <w:r w:rsidRPr="00AB1A2D">
                              <w:t>:</w:t>
                            </w:r>
                            <w:r w:rsidR="006952B4">
                              <w:t>0</w:t>
                            </w:r>
                            <w:r w:rsidRPr="00AB1A2D">
                              <w:t>0</w:t>
                            </w:r>
                            <w:r w:rsidR="00432B08">
                              <w:t xml:space="preserve"> pm</w:t>
                            </w:r>
                          </w:p>
                          <w:p w14:paraId="24D07342" w14:textId="77777777" w:rsidR="00FA73DA" w:rsidRPr="00AB1A2D" w:rsidRDefault="00FA73DA" w:rsidP="00FA73DA">
                            <w:pPr>
                              <w:pStyle w:val="SFPAPBodyText"/>
                              <w:spacing w:after="40"/>
                            </w:pPr>
                            <w:r w:rsidRPr="00AB1A2D">
                              <w:rPr>
                                <w:b/>
                                <w:bCs/>
                              </w:rPr>
                              <w:t>Type: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t>Panel Meeting</w:t>
                            </w:r>
                          </w:p>
                          <w:p w14:paraId="6BE28377" w14:textId="77777777" w:rsidR="00FA73DA" w:rsidRDefault="00FA73DA" w:rsidP="00FA73DA">
                            <w:pPr>
                              <w:pStyle w:val="SFPAPBodyText"/>
                            </w:pPr>
                          </w:p>
                          <w:p w14:paraId="6BDA59EC" w14:textId="77777777" w:rsidR="00FA73DA" w:rsidRDefault="00FA73DA" w:rsidP="00FA73DA">
                            <w:pPr>
                              <w:pStyle w:val="SFPAPBodyText"/>
                            </w:pPr>
                          </w:p>
                          <w:p w14:paraId="32B8AFF1" w14:textId="77777777" w:rsidR="00FA73DA" w:rsidRDefault="00FA73DA" w:rsidP="00FA7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3C533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71.7pt;height:9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" fillcolor="#f0e2f1" stroked="f" strokeweight=".5pt">
                <v:fill opacity="26471f"/>
                <v:textbox>
                  <w:txbxContent>
                    <w:p w14:paraId="111A07E1" w14:textId="7A6C51EE" w:rsidR="00FA73DA" w:rsidRPr="00A05AEB" w:rsidRDefault="00FA73DA" w:rsidP="00FA73DA">
                      <w:pPr>
                        <w:pStyle w:val="SFPAPSmallSubheadingPink"/>
                      </w:pPr>
                      <w:r>
                        <w:t xml:space="preserve">Minutes of Meeting on </w:t>
                      </w:r>
                      <w:r w:rsidR="004B4632">
                        <w:t>10th</w:t>
                      </w:r>
                      <w:r>
                        <w:t xml:space="preserve"> </w:t>
                      </w:r>
                      <w:r w:rsidR="004B4632">
                        <w:t xml:space="preserve">March </w:t>
                      </w:r>
                      <w:r>
                        <w:t>202</w:t>
                      </w:r>
                      <w:r w:rsidR="006952B4">
                        <w:t>5</w:t>
                      </w:r>
                      <w:r w:rsidR="00B24548">
                        <w:t xml:space="preserve"> </w:t>
                      </w:r>
                    </w:p>
                    <w:p w14:paraId="2EACF099" w14:textId="41C9DB3E" w:rsidR="00FA73DA" w:rsidRPr="00153A2B" w:rsidRDefault="00FA73DA" w:rsidP="00FA73DA">
                      <w:pPr>
                        <w:pStyle w:val="SFPAPBodyText"/>
                        <w:spacing w:after="40"/>
                      </w:pPr>
                      <w:r w:rsidRPr="00AB1A2D">
                        <w:rPr>
                          <w:b/>
                          <w:bCs/>
                        </w:rPr>
                        <w:t>Venue:</w:t>
                      </w:r>
                      <w:r w:rsidRPr="00AB1A2D">
                        <w:rPr>
                          <w:b/>
                          <w:bCs/>
                        </w:rPr>
                        <w:tab/>
                      </w:r>
                      <w:r w:rsidR="004B4632">
                        <w:t>The Usher Institute, Edinburgh</w:t>
                      </w:r>
                      <w:r w:rsidR="006952B4" w:rsidRPr="006952B4">
                        <w:t xml:space="preserve"> </w:t>
                      </w:r>
                    </w:p>
                    <w:p w14:paraId="3B96D75A" w14:textId="22B73D5A" w:rsidR="00FA73DA" w:rsidRPr="00AB1A2D" w:rsidRDefault="00FA73DA" w:rsidP="00FA73DA">
                      <w:pPr>
                        <w:pStyle w:val="SFPAPBodyText"/>
                        <w:spacing w:after="40"/>
                      </w:pPr>
                      <w:r w:rsidRPr="00AB1A2D">
                        <w:rPr>
                          <w:b/>
                          <w:bCs/>
                        </w:rPr>
                        <w:t>Time:</w:t>
                      </w:r>
                      <w:r w:rsidRPr="00AB1A2D">
                        <w:rPr>
                          <w:b/>
                          <w:bCs/>
                        </w:rPr>
                        <w:tab/>
                      </w:r>
                      <w:r w:rsidRPr="00AB1A2D">
                        <w:rPr>
                          <w:b/>
                          <w:bCs/>
                        </w:rPr>
                        <w:tab/>
                      </w:r>
                      <w:r w:rsidR="00A4671C" w:rsidRPr="00A4671C">
                        <w:t>1</w:t>
                      </w:r>
                      <w:r w:rsidR="006952B4">
                        <w:t>0</w:t>
                      </w:r>
                      <w:r w:rsidR="00A4671C">
                        <w:t>:</w:t>
                      </w:r>
                      <w:r w:rsidR="00A16BE4">
                        <w:t>3</w:t>
                      </w:r>
                      <w:r w:rsidR="00A4671C">
                        <w:t>0</w:t>
                      </w:r>
                      <w:r w:rsidR="006952B4">
                        <w:t xml:space="preserve"> </w:t>
                      </w:r>
                      <w:r w:rsidR="00432B08">
                        <w:t xml:space="preserve">am </w:t>
                      </w:r>
                      <w:r w:rsidRPr="00AB1A2D">
                        <w:t>–</w:t>
                      </w:r>
                      <w:r w:rsidR="006952B4">
                        <w:t xml:space="preserve"> </w:t>
                      </w:r>
                      <w:r w:rsidR="00432B08">
                        <w:t>04</w:t>
                      </w:r>
                      <w:r w:rsidRPr="00AB1A2D">
                        <w:t>:</w:t>
                      </w:r>
                      <w:r w:rsidR="006952B4">
                        <w:t>0</w:t>
                      </w:r>
                      <w:r w:rsidRPr="00AB1A2D">
                        <w:t>0</w:t>
                      </w:r>
                      <w:r w:rsidR="00432B08">
                        <w:t xml:space="preserve"> pm</w:t>
                      </w:r>
                    </w:p>
                    <w:p w14:paraId="24D07342" w14:textId="77777777" w:rsidR="00FA73DA" w:rsidRPr="00AB1A2D" w:rsidRDefault="00FA73DA" w:rsidP="00FA73DA">
                      <w:pPr>
                        <w:pStyle w:val="SFPAPBodyText"/>
                        <w:spacing w:after="40"/>
                      </w:pPr>
                      <w:r w:rsidRPr="00AB1A2D">
                        <w:rPr>
                          <w:b/>
                          <w:bCs/>
                        </w:rPr>
                        <w:t>Type:</w:t>
                      </w:r>
                      <w:r w:rsidRPr="00AB1A2D">
                        <w:rPr>
                          <w:b/>
                          <w:bCs/>
                        </w:rPr>
                        <w:tab/>
                      </w:r>
                      <w:r w:rsidRPr="00AB1A2D">
                        <w:rPr>
                          <w:b/>
                          <w:bCs/>
                        </w:rPr>
                        <w:tab/>
                      </w:r>
                      <w:r>
                        <w:t>Panel Meeting</w:t>
                      </w:r>
                    </w:p>
                    <w:p w14:paraId="6BE28377" w14:textId="77777777" w:rsidR="00FA73DA" w:rsidRDefault="00FA73DA" w:rsidP="00FA73DA">
                      <w:pPr>
                        <w:pStyle w:val="SFPAPBodyText"/>
                      </w:pPr>
                    </w:p>
                    <w:p w14:paraId="6BDA59EC" w14:textId="77777777" w:rsidR="00FA73DA" w:rsidRDefault="00FA73DA" w:rsidP="00FA73DA">
                      <w:pPr>
                        <w:pStyle w:val="SFPAPBodyText"/>
                      </w:pPr>
                    </w:p>
                    <w:p w14:paraId="32B8AFF1" w14:textId="77777777" w:rsidR="00FA73DA" w:rsidRDefault="00FA73DA" w:rsidP="00FA73DA"/>
                  </w:txbxContent>
                </v:textbox>
                <w10:anchorlock/>
              </v:shape>
            </w:pict>
          </mc:Fallback>
        </mc:AlternateContent>
      </w:r>
    </w:p>
    <w:p w14:paraId="437FAAA7" w14:textId="77777777" w:rsidR="00FA73DA" w:rsidRDefault="00FA73DA" w:rsidP="00FA73DA">
      <w:pPr>
        <w:pStyle w:val="SFPAPBodyText"/>
        <w:spacing w:afterLines="100" w:after="24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51370" wp14:editId="53677E96">
            <wp:simplePos x="0" y="0"/>
            <wp:positionH relativeFrom="column">
              <wp:posOffset>5517381</wp:posOffset>
            </wp:positionH>
            <wp:positionV relativeFrom="paragraph">
              <wp:posOffset>116205</wp:posOffset>
            </wp:positionV>
            <wp:extent cx="333404" cy="326464"/>
            <wp:effectExtent l="0" t="0" r="0" b="3810"/>
            <wp:wrapNone/>
            <wp:docPr id="706624660" name="Picture 85" descr="A group of people on a purpl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624660" name="Picture 85" descr="A group of people on a purpl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04" cy="32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4702499" wp14:editId="4533BBEE">
                <wp:extent cx="6048375" cy="3302000"/>
                <wp:effectExtent l="0" t="0" r="9525" b="0"/>
                <wp:docPr id="42003122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3302000"/>
                        </a:xfrm>
                        <a:prstGeom prst="rect">
                          <a:avLst/>
                        </a:prstGeom>
                        <a:solidFill>
                          <a:srgbClr val="F0E2F1">
                            <a:alpha val="4045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68F8D" w14:textId="77777777" w:rsidR="00FA73DA" w:rsidRPr="00A05AEB" w:rsidRDefault="00FA73DA" w:rsidP="00FA73DA">
                            <w:pPr>
                              <w:pStyle w:val="SFPAPSmallSubheadingPink"/>
                            </w:pPr>
                            <w:r>
                              <w:t>Attendees</w:t>
                            </w:r>
                          </w:p>
                          <w:p w14:paraId="45BE1C38" w14:textId="0C82CB7F" w:rsidR="00FA73DA" w:rsidRDefault="00FA73DA" w:rsidP="00FA73DA">
                            <w:pPr>
                              <w:pStyle w:val="SFPAPBodyText"/>
                              <w:spacing w:after="40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Panel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4671C">
                              <w:rPr>
                                <w:rFonts w:cs="Arial"/>
                                <w:lang w:val="en-US"/>
                              </w:rPr>
                              <w:t xml:space="preserve">Matt Cole, </w:t>
                            </w:r>
                            <w:r w:rsidRPr="00742662">
                              <w:rPr>
                                <w:rFonts w:cs="Arial"/>
                                <w:lang w:val="en-US"/>
                              </w:rPr>
                              <w:t>Kirsten Jenkin</w:t>
                            </w:r>
                            <w:r w:rsidR="00E350C7">
                              <w:rPr>
                                <w:rFonts w:cs="Arial"/>
                                <w:lang w:val="en-US"/>
                              </w:rPr>
                              <w:t>s</w:t>
                            </w:r>
                            <w:r w:rsidR="00A4671C">
                              <w:rPr>
                                <w:rFonts w:cs="Arial"/>
                                <w:lang w:val="en-US"/>
                              </w:rPr>
                              <w:t xml:space="preserve"> and Alister Steele</w:t>
                            </w:r>
                          </w:p>
                          <w:p w14:paraId="294D5DE5" w14:textId="68F69A0E" w:rsidR="00FA73DA" w:rsidRPr="00AB1A2D" w:rsidRDefault="00FA73DA" w:rsidP="00FA73DA">
                            <w:pPr>
                              <w:pStyle w:val="SFPAPBodyText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Apologies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253EDA">
                              <w:rPr>
                                <w:rFonts w:cs="Arial"/>
                                <w:lang w:val="en-US"/>
                              </w:rPr>
                              <w:t xml:space="preserve">Margaret Corrigan and </w:t>
                            </w:r>
                            <w:r w:rsidRPr="00742662">
                              <w:rPr>
                                <w:rFonts w:cs="Arial"/>
                                <w:lang w:val="en-US"/>
                              </w:rPr>
                              <w:t xml:space="preserve">Fraser Stewart </w:t>
                            </w:r>
                          </w:p>
                          <w:p w14:paraId="10A50D8D" w14:textId="11C37FD1" w:rsidR="00330FE2" w:rsidRDefault="00FA73DA" w:rsidP="00330FE2">
                            <w:pPr>
                              <w:pStyle w:val="SFPAPBodyText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Secretariat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AB1A2D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A738D1">
                              <w:rPr>
                                <w:rFonts w:cs="Arial"/>
                                <w:lang w:val="en-US"/>
                              </w:rPr>
                              <w:t>P</w:t>
                            </w:r>
                            <w:r w:rsidRPr="00742662">
                              <w:rPr>
                                <w:rFonts w:cs="Arial"/>
                                <w:lang w:val="en-US"/>
                              </w:rPr>
                              <w:t xml:space="preserve">hilippa Brosnan </w:t>
                            </w:r>
                            <w:r w:rsidR="00253EDA">
                              <w:rPr>
                                <w:rFonts w:cs="Arial"/>
                                <w:lang w:val="en-US"/>
                              </w:rPr>
                              <w:t xml:space="preserve">and </w:t>
                            </w:r>
                            <w:r w:rsidRPr="00742662">
                              <w:rPr>
                                <w:rFonts w:cs="Arial"/>
                                <w:lang w:val="en-US"/>
                              </w:rPr>
                              <w:t>Roanna Simpson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br/>
                            </w:r>
                          </w:p>
                          <w:p w14:paraId="5FFDCD3D" w14:textId="5F9F91D5" w:rsidR="002918E3" w:rsidRDefault="00A4671C" w:rsidP="00330FE2">
                            <w:pPr>
                              <w:pStyle w:val="SFPAPBodyText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Fuel Poverty through a health lens - contributors</w:t>
                            </w:r>
                            <w:r w:rsidR="00CE2DF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</w:p>
                          <w:p w14:paraId="5567A364" w14:textId="4CCDE2B9" w:rsidR="0051208C" w:rsidRDefault="00A4671C" w:rsidP="00474C1A">
                            <w:pPr>
                              <w:pStyle w:val="SFPAPBodyText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Public Health Scotland:</w:t>
                            </w:r>
                            <w:r w:rsidR="00FA73D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00949" w:rsidRPr="00474C1A">
                              <w:t>Donna Burnett, Organisational Lead, Poverty and Income Maximisation, Fairer and Healthier Economy</w:t>
                            </w:r>
                          </w:p>
                          <w:p w14:paraId="37795C22" w14:textId="1B48D32A" w:rsidR="00392F0D" w:rsidRPr="00474C1A" w:rsidRDefault="00392F0D" w:rsidP="00474C1A">
                            <w:pPr>
                              <w:pStyle w:val="SFPAPBodyText"/>
                              <w:spacing w:after="0" w:line="240" w:lineRule="auto"/>
                            </w:pPr>
                            <w:r w:rsidRPr="00474C1A">
                              <w:rPr>
                                <w:b/>
                                <w:bCs/>
                              </w:rPr>
                              <w:t>We</w:t>
                            </w:r>
                            <w:r w:rsidR="000F049C" w:rsidRPr="00474C1A">
                              <w:rPr>
                                <w:b/>
                                <w:bCs/>
                              </w:rPr>
                              <w:t xml:space="preserve">llcome </w:t>
                            </w:r>
                            <w:r w:rsidR="009519E3" w:rsidRPr="00474C1A">
                              <w:rPr>
                                <w:b/>
                                <w:bCs/>
                              </w:rPr>
                              <w:t>and NHS Lothian:</w:t>
                            </w:r>
                            <w:r w:rsidR="009519E3">
                              <w:t xml:space="preserve"> </w:t>
                            </w:r>
                            <w:r w:rsidRPr="00474C1A">
                              <w:t>Dr Oliva Swann, Wellcome Early Career Fellow and Honorary Consultant in Paediatric Infectious Disease</w:t>
                            </w:r>
                          </w:p>
                          <w:p w14:paraId="6A2EEFA1" w14:textId="7C3ABF3F" w:rsidR="00330FE2" w:rsidRDefault="001D4947" w:rsidP="00474C1A">
                            <w:pPr>
                              <w:pStyle w:val="SFPAPBodyText"/>
                              <w:spacing w:after="0" w:line="240" w:lineRule="auto"/>
                            </w:pPr>
                            <w:r>
                              <w:t xml:space="preserve">The </w:t>
                            </w:r>
                            <w:r w:rsidR="00A4671C">
                              <w:rPr>
                                <w:b/>
                                <w:bCs/>
                              </w:rPr>
                              <w:t>University of Edinburgh, Usher Institute and Scottish Government</w:t>
                            </w:r>
                            <w:r w:rsidR="00C1187E">
                              <w:rPr>
                                <w:b/>
                                <w:bCs/>
                              </w:rPr>
                              <w:t xml:space="preserve"> Office of the Chief Social Policy Adviser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DC511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DC5115" w:rsidRPr="00474C1A">
                              <w:t>Professor Linda Bauld, The Bruce and John Usher Chair of Public Health at The Usher Institute and Chief Social Policy Advisor to the Scottish Government.</w:t>
                            </w:r>
                          </w:p>
                          <w:p w14:paraId="69F6C8B5" w14:textId="5E0CC53F" w:rsidR="00FA73DA" w:rsidRPr="00474C1A" w:rsidRDefault="0099554A" w:rsidP="00474C1A">
                            <w:pPr>
                              <w:pStyle w:val="SFPAPBodyText"/>
                              <w:spacing w:after="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 w:rsidR="00C1187E">
                              <w:rPr>
                                <w:b/>
                                <w:bCs/>
                              </w:rPr>
                              <w:t>nergy System Catapult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="00474C1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474C1A" w:rsidRPr="00474C1A">
                              <w:t>Rebecca Sweeney, Business Leader – Homes and Dr Rebecca Lovell, Senior Business Model Consultant</w:t>
                            </w:r>
                          </w:p>
                          <w:p w14:paraId="0496EF8F" w14:textId="38B339FD" w:rsidR="00FA73DA" w:rsidRPr="00AB1A2D" w:rsidRDefault="00FA73DA" w:rsidP="00474C1A">
                            <w:pPr>
                              <w:pStyle w:val="SFPAPBodyText"/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  <w:lang w:val="en-US"/>
                              </w:rPr>
                              <w:br/>
                            </w:r>
                          </w:p>
                          <w:p w14:paraId="2D70E9DD" w14:textId="77777777" w:rsidR="00FA73DA" w:rsidRDefault="00FA73DA" w:rsidP="00FA73DA">
                            <w:pPr>
                              <w:pStyle w:val="SFPAPBodyText"/>
                            </w:pPr>
                          </w:p>
                          <w:p w14:paraId="5FC87D81" w14:textId="77777777" w:rsidR="00FA73DA" w:rsidRDefault="00FA73DA" w:rsidP="00FA73DA">
                            <w:pPr>
                              <w:pStyle w:val="SFPAPBodyText"/>
                            </w:pPr>
                          </w:p>
                          <w:p w14:paraId="29839CE0" w14:textId="77777777" w:rsidR="00FA73DA" w:rsidRDefault="00FA73DA" w:rsidP="00FA73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702499" id="_x0000_s1027" type="#_x0000_t202" style="width:476.25pt;height:2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" fillcolor="#f0e2f1" stroked="f" strokeweight=".5pt">
                <v:fill opacity="26471f"/>
                <v:textbox>
                  <w:txbxContent>
                    <w:p w14:paraId="7B068F8D" w14:textId="77777777" w:rsidR="00FA73DA" w:rsidRPr="00A05AEB" w:rsidRDefault="00FA73DA" w:rsidP="00FA73DA">
                      <w:pPr>
                        <w:pStyle w:val="SFPAPSmallSubheadingPink"/>
                      </w:pPr>
                      <w:r>
                        <w:t>Attendees</w:t>
                      </w:r>
                    </w:p>
                    <w:p w14:paraId="45BE1C38" w14:textId="0C82CB7F" w:rsidR="00FA73DA" w:rsidRDefault="00FA73DA" w:rsidP="00FA73DA">
                      <w:pPr>
                        <w:pStyle w:val="SFPAPBodyText"/>
                        <w:spacing w:after="40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b/>
                          <w:bCs/>
                        </w:rPr>
                        <w:t>Panel</w:t>
                      </w:r>
                      <w:r w:rsidRPr="00AB1A2D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A4671C">
                        <w:rPr>
                          <w:rFonts w:cs="Arial"/>
                          <w:lang w:val="en-US"/>
                        </w:rPr>
                        <w:t xml:space="preserve">Matt Cole, </w:t>
                      </w:r>
                      <w:r w:rsidRPr="00742662">
                        <w:rPr>
                          <w:rFonts w:cs="Arial"/>
                          <w:lang w:val="en-US"/>
                        </w:rPr>
                        <w:t>Kirsten Jenkin</w:t>
                      </w:r>
                      <w:r w:rsidR="00E350C7">
                        <w:rPr>
                          <w:rFonts w:cs="Arial"/>
                          <w:lang w:val="en-US"/>
                        </w:rPr>
                        <w:t>s</w:t>
                      </w:r>
                      <w:r w:rsidR="00A4671C">
                        <w:rPr>
                          <w:rFonts w:cs="Arial"/>
                          <w:lang w:val="en-US"/>
                        </w:rPr>
                        <w:t xml:space="preserve"> and Alister Steele</w:t>
                      </w:r>
                    </w:p>
                    <w:p w14:paraId="294D5DE5" w14:textId="68F69A0E" w:rsidR="00FA73DA" w:rsidRPr="00AB1A2D" w:rsidRDefault="00FA73DA" w:rsidP="00FA73DA">
                      <w:pPr>
                        <w:pStyle w:val="SFPAPBodyText"/>
                        <w:spacing w:after="40"/>
                      </w:pPr>
                      <w:r>
                        <w:rPr>
                          <w:b/>
                          <w:bCs/>
                        </w:rPr>
                        <w:t>Apologies</w:t>
                      </w:r>
                      <w:r w:rsidRPr="00AB1A2D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="00253EDA">
                        <w:rPr>
                          <w:rFonts w:cs="Arial"/>
                          <w:lang w:val="en-US"/>
                        </w:rPr>
                        <w:t xml:space="preserve">Margaret Corrigan and </w:t>
                      </w:r>
                      <w:r w:rsidRPr="00742662">
                        <w:rPr>
                          <w:rFonts w:cs="Arial"/>
                          <w:lang w:val="en-US"/>
                        </w:rPr>
                        <w:t xml:space="preserve">Fraser Stewart </w:t>
                      </w:r>
                    </w:p>
                    <w:p w14:paraId="10A50D8D" w14:textId="11C37FD1" w:rsidR="00330FE2" w:rsidRDefault="00FA73DA" w:rsidP="00330FE2">
                      <w:pPr>
                        <w:pStyle w:val="SFPAPBodyText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Secretariat</w:t>
                      </w:r>
                      <w:r w:rsidRPr="00AB1A2D">
                        <w:rPr>
                          <w:b/>
                          <w:bCs/>
                        </w:rPr>
                        <w:t>:</w:t>
                      </w:r>
                      <w:r w:rsidRPr="00AB1A2D">
                        <w:rPr>
                          <w:b/>
                          <w:bCs/>
                        </w:rPr>
                        <w:tab/>
                      </w:r>
                      <w:r w:rsidRPr="00A738D1">
                        <w:rPr>
                          <w:rFonts w:cs="Arial"/>
                          <w:lang w:val="en-US"/>
                        </w:rPr>
                        <w:t>P</w:t>
                      </w:r>
                      <w:r w:rsidRPr="00742662">
                        <w:rPr>
                          <w:rFonts w:cs="Arial"/>
                          <w:lang w:val="en-US"/>
                        </w:rPr>
                        <w:t xml:space="preserve">hilippa Brosnan </w:t>
                      </w:r>
                      <w:r w:rsidR="00253EDA">
                        <w:rPr>
                          <w:rFonts w:cs="Arial"/>
                          <w:lang w:val="en-US"/>
                        </w:rPr>
                        <w:t xml:space="preserve">and </w:t>
                      </w:r>
                      <w:r w:rsidRPr="00742662">
                        <w:rPr>
                          <w:rFonts w:cs="Arial"/>
                          <w:lang w:val="en-US"/>
                        </w:rPr>
                        <w:t>Roanna Simpson</w:t>
                      </w:r>
                      <w:r>
                        <w:rPr>
                          <w:rFonts w:cs="Arial"/>
                          <w:lang w:val="en-US"/>
                        </w:rPr>
                        <w:br/>
                      </w:r>
                    </w:p>
                    <w:p w14:paraId="5FFDCD3D" w14:textId="5F9F91D5" w:rsidR="002918E3" w:rsidRDefault="00A4671C" w:rsidP="00330FE2">
                      <w:pPr>
                        <w:pStyle w:val="SFPAPBodyText"/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u w:val="single"/>
                        </w:rPr>
                        <w:t>Fuel Poverty through a health lens - contributors</w:t>
                      </w:r>
                      <w:r w:rsidR="00CE2DF1">
                        <w:rPr>
                          <w:b/>
                          <w:bCs/>
                        </w:rPr>
                        <w:t xml:space="preserve">: </w:t>
                      </w:r>
                    </w:p>
                    <w:p w14:paraId="5567A364" w14:textId="4CCDE2B9" w:rsidR="0051208C" w:rsidRDefault="00A4671C" w:rsidP="00474C1A">
                      <w:pPr>
                        <w:pStyle w:val="SFPAPBodyText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Public Health Scotland:</w:t>
                      </w:r>
                      <w:r w:rsidR="00FA73DA">
                        <w:rPr>
                          <w:b/>
                          <w:bCs/>
                        </w:rPr>
                        <w:t xml:space="preserve"> </w:t>
                      </w:r>
                      <w:r w:rsidR="00A00949" w:rsidRPr="00474C1A">
                        <w:t>Donna Burnett, Organisational Lead, Poverty and Income Maximisation, Fairer and Healthier Economy</w:t>
                      </w:r>
                    </w:p>
                    <w:p w14:paraId="37795C22" w14:textId="1B48D32A" w:rsidR="00392F0D" w:rsidRPr="00474C1A" w:rsidRDefault="00392F0D" w:rsidP="00474C1A">
                      <w:pPr>
                        <w:pStyle w:val="SFPAPBodyText"/>
                        <w:spacing w:after="0" w:line="240" w:lineRule="auto"/>
                      </w:pPr>
                      <w:r w:rsidRPr="00474C1A">
                        <w:rPr>
                          <w:b/>
                          <w:bCs/>
                        </w:rPr>
                        <w:t>We</w:t>
                      </w:r>
                      <w:r w:rsidR="000F049C" w:rsidRPr="00474C1A">
                        <w:rPr>
                          <w:b/>
                          <w:bCs/>
                        </w:rPr>
                        <w:t xml:space="preserve">llcome </w:t>
                      </w:r>
                      <w:r w:rsidR="009519E3" w:rsidRPr="00474C1A">
                        <w:rPr>
                          <w:b/>
                          <w:bCs/>
                        </w:rPr>
                        <w:t>and NHS Lothian:</w:t>
                      </w:r>
                      <w:r w:rsidR="009519E3">
                        <w:t xml:space="preserve"> </w:t>
                      </w:r>
                      <w:r w:rsidRPr="00474C1A">
                        <w:t>Dr Oliva Swann, Wellcome Early Career Fellow and Honorary Consultant in Paediatric Infectious Disease</w:t>
                      </w:r>
                    </w:p>
                    <w:p w14:paraId="6A2EEFA1" w14:textId="7C3ABF3F" w:rsidR="00330FE2" w:rsidRDefault="001D4947" w:rsidP="00474C1A">
                      <w:pPr>
                        <w:pStyle w:val="SFPAPBodyText"/>
                        <w:spacing w:after="0" w:line="240" w:lineRule="auto"/>
                      </w:pPr>
                      <w:r>
                        <w:t xml:space="preserve">The </w:t>
                      </w:r>
                      <w:r w:rsidR="00A4671C">
                        <w:rPr>
                          <w:b/>
                          <w:bCs/>
                        </w:rPr>
                        <w:t>University of Edinburgh, Usher Institute and Scottish Government</w:t>
                      </w:r>
                      <w:r w:rsidR="00C1187E">
                        <w:rPr>
                          <w:b/>
                          <w:bCs/>
                        </w:rPr>
                        <w:t xml:space="preserve"> Office of the Chief Social Policy Adviser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DC5115">
                        <w:rPr>
                          <w:b/>
                          <w:bCs/>
                        </w:rPr>
                        <w:t xml:space="preserve"> </w:t>
                      </w:r>
                      <w:r w:rsidR="00DC5115" w:rsidRPr="00474C1A">
                        <w:t>Professor Linda Bauld, The Bruce and John Usher Chair of Public Health at The Usher Institute and Chief Social Policy Advisor to the Scottish Government.</w:t>
                      </w:r>
                    </w:p>
                    <w:p w14:paraId="69F6C8B5" w14:textId="5E0CC53F" w:rsidR="00FA73DA" w:rsidRPr="00474C1A" w:rsidRDefault="0099554A" w:rsidP="00474C1A">
                      <w:pPr>
                        <w:pStyle w:val="SFPAPBodyText"/>
                        <w:spacing w:after="0" w:line="240" w:lineRule="auto"/>
                      </w:pPr>
                      <w:r>
                        <w:rPr>
                          <w:b/>
                          <w:bCs/>
                        </w:rPr>
                        <w:t>E</w:t>
                      </w:r>
                      <w:r w:rsidR="00C1187E">
                        <w:rPr>
                          <w:b/>
                          <w:bCs/>
                        </w:rPr>
                        <w:t>nergy System Catapult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="00474C1A">
                        <w:rPr>
                          <w:b/>
                          <w:bCs/>
                        </w:rPr>
                        <w:t xml:space="preserve"> </w:t>
                      </w:r>
                      <w:r w:rsidR="00474C1A" w:rsidRPr="00474C1A">
                        <w:t>Rebecca Sweeney, Business Leader – Homes and Dr Rebecca Lovell, Senior Business Model Consultant</w:t>
                      </w:r>
                    </w:p>
                    <w:p w14:paraId="0496EF8F" w14:textId="38B339FD" w:rsidR="00FA73DA" w:rsidRPr="00AB1A2D" w:rsidRDefault="00FA73DA" w:rsidP="00474C1A">
                      <w:pPr>
                        <w:pStyle w:val="SFPAPBodyText"/>
                        <w:spacing w:after="0"/>
                      </w:pPr>
                      <w:r>
                        <w:rPr>
                          <w:rFonts w:ascii="Calibri" w:hAnsi="Calibri" w:cs="Calibri"/>
                          <w:lang w:val="en-US"/>
                        </w:rPr>
                        <w:br/>
                      </w:r>
                    </w:p>
                    <w:p w14:paraId="2D70E9DD" w14:textId="77777777" w:rsidR="00FA73DA" w:rsidRDefault="00FA73DA" w:rsidP="00FA73DA">
                      <w:pPr>
                        <w:pStyle w:val="SFPAPBodyText"/>
                      </w:pPr>
                    </w:p>
                    <w:p w14:paraId="5FC87D81" w14:textId="77777777" w:rsidR="00FA73DA" w:rsidRDefault="00FA73DA" w:rsidP="00FA73DA">
                      <w:pPr>
                        <w:pStyle w:val="SFPAPBodyText"/>
                      </w:pPr>
                    </w:p>
                    <w:p w14:paraId="29839CE0" w14:textId="77777777" w:rsidR="00FA73DA" w:rsidRDefault="00FA73DA" w:rsidP="00FA73DA"/>
                  </w:txbxContent>
                </v:textbox>
                <w10:anchorlock/>
              </v:shape>
            </w:pict>
          </mc:Fallback>
        </mc:AlternateContent>
      </w:r>
    </w:p>
    <w:p w14:paraId="13C2AFB3" w14:textId="77777777" w:rsidR="00FA73DA" w:rsidRDefault="00FA73DA" w:rsidP="00FA73DA">
      <w:pPr>
        <w:pStyle w:val="SFPAPBodyText"/>
        <w:spacing w:afterLines="100" w:after="240" w:line="240" w:lineRule="auto"/>
        <w:rPr>
          <w:noProof/>
        </w:rPr>
      </w:pPr>
    </w:p>
    <w:p w14:paraId="2EDB1023" w14:textId="12016586" w:rsidR="00FA73DA" w:rsidRDefault="00FA73DA" w:rsidP="00FA73DA">
      <w:pPr>
        <w:pStyle w:val="SFPAPSmallSubheading"/>
        <w:rPr>
          <w:noProof/>
        </w:rPr>
      </w:pPr>
      <w:r w:rsidRPr="000518C3">
        <w:rPr>
          <w:noProof/>
        </w:rPr>
        <w:t xml:space="preserve">Agenda item 1: </w:t>
      </w:r>
      <w:r>
        <w:rPr>
          <w:noProof/>
        </w:rPr>
        <w:t>Welcome</w:t>
      </w:r>
      <w:r w:rsidR="005E525C">
        <w:rPr>
          <w:noProof/>
        </w:rPr>
        <w:t xml:space="preserve"> and Panel bu</w:t>
      </w:r>
      <w:r w:rsidR="007E2214">
        <w:rPr>
          <w:noProof/>
        </w:rPr>
        <w:t>siness</w:t>
      </w:r>
      <w:r w:rsidR="00432B08">
        <w:rPr>
          <w:noProof/>
        </w:rPr>
        <w:t xml:space="preserve"> [10:30-12:00]</w:t>
      </w:r>
    </w:p>
    <w:p w14:paraId="4D43B29F" w14:textId="7E5C6331" w:rsidR="00D540C7" w:rsidRDefault="00EE2B54" w:rsidP="00EE46E1">
      <w:pPr>
        <w:spacing w:after="280" w:line="340" w:lineRule="exact"/>
        <w:contextualSpacing/>
        <w:rPr>
          <w:rFonts w:ascii="Arial" w:hAnsi="Arial" w:cs="Arial"/>
        </w:rPr>
      </w:pPr>
      <w:r>
        <w:rPr>
          <w:rFonts w:ascii="Arial" w:hAnsi="Arial" w:cs="Arial"/>
        </w:rPr>
        <w:t>Matt</w:t>
      </w:r>
      <w:r w:rsidRPr="00C56022">
        <w:rPr>
          <w:rFonts w:ascii="Arial" w:hAnsi="Arial" w:cs="Arial"/>
        </w:rPr>
        <w:t xml:space="preserve"> </w:t>
      </w:r>
      <w:r w:rsidR="00FA73DA" w:rsidRPr="00C56022">
        <w:rPr>
          <w:rFonts w:ascii="Arial" w:hAnsi="Arial" w:cs="Arial"/>
        </w:rPr>
        <w:t>opened the meeting and welcomed everyone</w:t>
      </w:r>
      <w:r w:rsidR="00443322" w:rsidRPr="00C56022">
        <w:rPr>
          <w:rFonts w:ascii="Arial" w:hAnsi="Arial" w:cs="Arial"/>
        </w:rPr>
        <w:t xml:space="preserve">, noting </w:t>
      </w:r>
      <w:r w:rsidR="00FC6D44" w:rsidRPr="00C56022">
        <w:rPr>
          <w:rFonts w:ascii="Arial" w:hAnsi="Arial" w:cs="Arial"/>
        </w:rPr>
        <w:t xml:space="preserve"> Fraser and Maggie</w:t>
      </w:r>
      <w:r w:rsidR="00443322" w:rsidRPr="00C56022">
        <w:rPr>
          <w:rFonts w:ascii="Arial" w:hAnsi="Arial" w:cs="Arial"/>
        </w:rPr>
        <w:t>’s apologies</w:t>
      </w:r>
      <w:r w:rsidR="009D492B">
        <w:rPr>
          <w:rFonts w:ascii="Arial" w:hAnsi="Arial" w:cs="Arial"/>
        </w:rPr>
        <w:t xml:space="preserve"> and Trisha’s absence too</w:t>
      </w:r>
      <w:r w:rsidR="00FC6D44" w:rsidRPr="00C56022">
        <w:rPr>
          <w:rFonts w:ascii="Arial" w:hAnsi="Arial" w:cs="Arial"/>
        </w:rPr>
        <w:t xml:space="preserve">. </w:t>
      </w:r>
      <w:r w:rsidR="00882237" w:rsidRPr="00C56022">
        <w:rPr>
          <w:rFonts w:ascii="Arial" w:hAnsi="Arial" w:cs="Arial"/>
        </w:rPr>
        <w:t>He</w:t>
      </w:r>
      <w:r w:rsidR="00FC6D44" w:rsidRPr="00C56022">
        <w:rPr>
          <w:rFonts w:ascii="Arial" w:hAnsi="Arial" w:cs="Arial"/>
        </w:rPr>
        <w:t xml:space="preserve"> ran through the agenda and the running order of the meeting</w:t>
      </w:r>
      <w:r w:rsidR="00CE2DF1" w:rsidRPr="00C56022">
        <w:rPr>
          <w:rFonts w:ascii="Arial" w:hAnsi="Arial" w:cs="Arial"/>
        </w:rPr>
        <w:t>,</w:t>
      </w:r>
      <w:r w:rsidR="00A16BE4">
        <w:rPr>
          <w:rFonts w:ascii="Arial" w:hAnsi="Arial" w:cs="Arial"/>
        </w:rPr>
        <w:t xml:space="preserve"> </w:t>
      </w:r>
      <w:r w:rsidR="001E5A82">
        <w:rPr>
          <w:rFonts w:ascii="Arial" w:hAnsi="Arial" w:cs="Arial"/>
        </w:rPr>
        <w:t>outlining</w:t>
      </w:r>
      <w:r w:rsidR="00A16BE4">
        <w:rPr>
          <w:rFonts w:ascii="Arial" w:hAnsi="Arial" w:cs="Arial"/>
        </w:rPr>
        <w:t xml:space="preserve"> the intention to discuss the following before </w:t>
      </w:r>
      <w:r w:rsidR="00426C29">
        <w:rPr>
          <w:rFonts w:ascii="Arial" w:hAnsi="Arial" w:cs="Arial"/>
        </w:rPr>
        <w:t>the Panel is joined by the health contributors at midday</w:t>
      </w:r>
      <w:r w:rsidR="00426C29" w:rsidRPr="00426C29">
        <w:rPr>
          <w:rFonts w:ascii="Arial" w:hAnsi="Arial" w:cs="Arial"/>
        </w:rPr>
        <w:t xml:space="preserve">: </w:t>
      </w:r>
      <w:r w:rsidR="00426C29" w:rsidRPr="00C56022">
        <w:rPr>
          <w:rFonts w:ascii="Arial" w:hAnsi="Arial" w:cs="Arial"/>
        </w:rPr>
        <w:t xml:space="preserve"> consider capacity to respond to</w:t>
      </w:r>
      <w:r w:rsidR="00426C29">
        <w:rPr>
          <w:rFonts w:ascii="Arial" w:hAnsi="Arial" w:cs="Arial"/>
        </w:rPr>
        <w:t xml:space="preserve"> the relevant </w:t>
      </w:r>
      <w:r w:rsidR="007E2214">
        <w:rPr>
          <w:rFonts w:ascii="Arial" w:hAnsi="Arial" w:cs="Arial"/>
        </w:rPr>
        <w:t>c</w:t>
      </w:r>
      <w:r w:rsidR="00A16BE4" w:rsidRPr="00426C29">
        <w:rPr>
          <w:rFonts w:ascii="Arial" w:hAnsi="Arial" w:cs="Arial"/>
          <w:kern w:val="0"/>
          <w14:ligatures w14:val="none"/>
        </w:rPr>
        <w:t>onsultations</w:t>
      </w:r>
      <w:r w:rsidR="00426C29">
        <w:rPr>
          <w:rFonts w:ascii="Arial" w:hAnsi="Arial" w:cs="Arial"/>
          <w:kern w:val="0"/>
          <w14:ligatures w14:val="none"/>
        </w:rPr>
        <w:t xml:space="preserve"> which are currently open, </w:t>
      </w:r>
      <w:r w:rsidR="00A16BE4" w:rsidRPr="00A16BE4">
        <w:rPr>
          <w:rFonts w:ascii="Arial" w:hAnsi="Arial" w:cs="Arial"/>
          <w:kern w:val="0"/>
          <w14:ligatures w14:val="none"/>
        </w:rPr>
        <w:t>the developing risk approach</w:t>
      </w:r>
      <w:r w:rsidR="00426C29">
        <w:rPr>
          <w:rFonts w:ascii="Arial" w:hAnsi="Arial" w:cs="Arial"/>
          <w:kern w:val="0"/>
          <w14:ligatures w14:val="none"/>
        </w:rPr>
        <w:t xml:space="preserve"> and a forward look to the </w:t>
      </w:r>
      <w:r w:rsidR="00A16BE4" w:rsidRPr="00A16BE4">
        <w:rPr>
          <w:rFonts w:ascii="Arial" w:hAnsi="Arial" w:cs="Arial"/>
          <w:kern w:val="0"/>
          <w14:ligatures w14:val="none"/>
        </w:rPr>
        <w:t>April ’25-March ’26 workplan</w:t>
      </w:r>
      <w:r w:rsidR="00426C29">
        <w:rPr>
          <w:rFonts w:ascii="Arial" w:hAnsi="Arial" w:cs="Arial"/>
          <w:kern w:val="0"/>
          <w14:ligatures w14:val="none"/>
        </w:rPr>
        <w:t xml:space="preserve">. </w:t>
      </w:r>
      <w:r w:rsidR="00A16BE4" w:rsidRPr="00A16BE4">
        <w:rPr>
          <w:rFonts w:ascii="Arial" w:hAnsi="Arial" w:cs="Arial"/>
          <w:kern w:val="0"/>
          <w14:ligatures w14:val="none"/>
        </w:rPr>
        <w:t xml:space="preserve"> </w:t>
      </w:r>
    </w:p>
    <w:p w14:paraId="3C89A8E9" w14:textId="77777777" w:rsidR="00EE46E1" w:rsidRPr="00EE46E1" w:rsidRDefault="00EE46E1" w:rsidP="00EE46E1">
      <w:pPr>
        <w:spacing w:after="280" w:line="340" w:lineRule="exact"/>
        <w:contextualSpacing/>
        <w:rPr>
          <w:rFonts w:ascii="Arial" w:hAnsi="Arial" w:cs="Arial"/>
        </w:rPr>
      </w:pPr>
    </w:p>
    <w:p w14:paraId="1A39FAE3" w14:textId="1E0F4AA4" w:rsidR="00E26E37" w:rsidRDefault="00BF0787" w:rsidP="00EE46E1">
      <w:pPr>
        <w:spacing w:after="280" w:line="340" w:lineRule="exact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Matt also noted that t</w:t>
      </w:r>
      <w:r w:rsidR="00E26E37" w:rsidRPr="00C1187E">
        <w:rPr>
          <w:rFonts w:ascii="Arial" w:hAnsi="Arial" w:cs="Arial"/>
        </w:rPr>
        <w:t xml:space="preserve">here has been 1 online meeting since the Panel last met in-person on the </w:t>
      </w:r>
      <w:r w:rsidR="007E2461">
        <w:rPr>
          <w:rFonts w:ascii="Arial" w:hAnsi="Arial" w:cs="Arial"/>
        </w:rPr>
        <w:t>21</w:t>
      </w:r>
      <w:r w:rsidR="007E2461" w:rsidRPr="00C56022">
        <w:rPr>
          <w:rFonts w:ascii="Arial" w:hAnsi="Arial" w:cs="Arial"/>
          <w:vertAlign w:val="superscript"/>
        </w:rPr>
        <w:t>st</w:t>
      </w:r>
      <w:r w:rsidR="007E2461">
        <w:rPr>
          <w:rFonts w:ascii="Arial" w:hAnsi="Arial" w:cs="Arial"/>
        </w:rPr>
        <w:t xml:space="preserve"> of January. </w:t>
      </w:r>
      <w:r w:rsidR="001F0797" w:rsidRPr="00C1187E">
        <w:rPr>
          <w:rFonts w:ascii="Arial" w:hAnsi="Arial" w:cs="Arial"/>
        </w:rPr>
        <w:t>This was</w:t>
      </w:r>
      <w:r w:rsidR="00E26E37" w:rsidRPr="00C1187E">
        <w:rPr>
          <w:rFonts w:ascii="Arial" w:hAnsi="Arial" w:cs="Arial"/>
        </w:rPr>
        <w:t xml:space="preserve"> on the 1</w:t>
      </w:r>
      <w:r w:rsidR="007E2461">
        <w:rPr>
          <w:rFonts w:ascii="Arial" w:hAnsi="Arial" w:cs="Arial"/>
        </w:rPr>
        <w:t>7</w:t>
      </w:r>
      <w:r w:rsidR="00E26E37" w:rsidRPr="00C1187E">
        <w:rPr>
          <w:rFonts w:ascii="Arial" w:hAnsi="Arial" w:cs="Arial"/>
          <w:vertAlign w:val="superscript"/>
        </w:rPr>
        <w:t>th</w:t>
      </w:r>
      <w:r w:rsidR="00E26E37" w:rsidRPr="00C1187E">
        <w:rPr>
          <w:rFonts w:ascii="Arial" w:hAnsi="Arial" w:cs="Arial"/>
        </w:rPr>
        <w:t xml:space="preserve"> of </w:t>
      </w:r>
      <w:r w:rsidR="007E2461">
        <w:rPr>
          <w:rFonts w:ascii="Arial" w:hAnsi="Arial" w:cs="Arial"/>
        </w:rPr>
        <w:t xml:space="preserve">February. </w:t>
      </w:r>
      <w:r w:rsidR="00E26E37" w:rsidRPr="00C1187E">
        <w:rPr>
          <w:rFonts w:ascii="Arial" w:hAnsi="Arial" w:cs="Arial"/>
        </w:rPr>
        <w:t xml:space="preserve"> </w:t>
      </w:r>
      <w:r w:rsidR="001F0797" w:rsidRPr="00C1187E">
        <w:rPr>
          <w:rFonts w:ascii="Arial" w:hAnsi="Arial" w:cs="Arial"/>
        </w:rPr>
        <w:t xml:space="preserve">The agenda for this </w:t>
      </w:r>
      <w:r w:rsidR="00E26E37" w:rsidRPr="00C1187E">
        <w:rPr>
          <w:rFonts w:ascii="Arial" w:hAnsi="Arial" w:cs="Arial"/>
        </w:rPr>
        <w:t>meeting included:</w:t>
      </w:r>
    </w:p>
    <w:p w14:paraId="23282196" w14:textId="776CFD86" w:rsidR="003E26C1" w:rsidRPr="00C56022" w:rsidRDefault="004C5A5F" w:rsidP="00C56022">
      <w:pPr>
        <w:pStyle w:val="ListParagraph"/>
        <w:numPr>
          <w:ilvl w:val="0"/>
          <w:numId w:val="26"/>
        </w:numPr>
        <w:textAlignment w:val="baseline"/>
        <w:rPr>
          <w:rFonts w:ascii="Arial" w:hAnsi="Arial" w:cs="Arial"/>
        </w:rPr>
      </w:pPr>
      <w:r w:rsidRPr="00C56022">
        <w:rPr>
          <w:rFonts w:ascii="Arial" w:hAnsi="Arial" w:cs="Arial"/>
        </w:rPr>
        <w:lastRenderedPageBreak/>
        <w:t xml:space="preserve">Discussion of the Panel’s </w:t>
      </w:r>
      <w:r w:rsidR="003E26C1" w:rsidRPr="00C56022">
        <w:rPr>
          <w:rFonts w:ascii="Arial" w:hAnsi="Arial" w:cs="Arial"/>
        </w:rPr>
        <w:t>Heat Networks’</w:t>
      </w:r>
      <w:r w:rsidRPr="00C56022">
        <w:rPr>
          <w:rFonts w:ascii="Arial" w:hAnsi="Arial" w:cs="Arial"/>
        </w:rPr>
        <w:t xml:space="preserve"> Roundtable note and accompanying materials</w:t>
      </w:r>
      <w:r w:rsidR="00BF0787" w:rsidRPr="00C56022">
        <w:rPr>
          <w:rFonts w:ascii="Arial" w:hAnsi="Arial" w:cs="Arial"/>
        </w:rPr>
        <w:t xml:space="preserve"> prior to its publication on the Panel’s website in March</w:t>
      </w:r>
      <w:r w:rsidRPr="00C56022">
        <w:rPr>
          <w:rFonts w:ascii="Arial" w:hAnsi="Arial" w:cs="Arial"/>
        </w:rPr>
        <w:t xml:space="preserve">. </w:t>
      </w:r>
    </w:p>
    <w:p w14:paraId="559D4C76" w14:textId="5D265B99" w:rsidR="003E26C1" w:rsidRPr="00C56022" w:rsidRDefault="003E26C1" w:rsidP="00C56022">
      <w:pPr>
        <w:pStyle w:val="ListParagraph"/>
        <w:numPr>
          <w:ilvl w:val="0"/>
          <w:numId w:val="26"/>
        </w:numPr>
        <w:textAlignment w:val="baseline"/>
        <w:rPr>
          <w:rFonts w:ascii="Arial" w:hAnsi="Arial" w:cs="Arial"/>
        </w:rPr>
      </w:pPr>
      <w:r w:rsidRPr="00C56022">
        <w:rPr>
          <w:rFonts w:ascii="Arial" w:hAnsi="Arial" w:cs="Arial"/>
        </w:rPr>
        <w:t>Update</w:t>
      </w:r>
      <w:r w:rsidR="009D08DD">
        <w:rPr>
          <w:rFonts w:ascii="Arial" w:hAnsi="Arial" w:cs="Arial"/>
        </w:rPr>
        <w:t xml:space="preserve"> from the Secretariat and discussion by</w:t>
      </w:r>
      <w:r w:rsidRPr="00C56022">
        <w:rPr>
          <w:rFonts w:ascii="Arial" w:hAnsi="Arial" w:cs="Arial"/>
        </w:rPr>
        <w:t xml:space="preserve"> the </w:t>
      </w:r>
      <w:r w:rsidR="004C5A5F" w:rsidRPr="00C56022">
        <w:rPr>
          <w:rFonts w:ascii="Arial" w:hAnsi="Arial" w:cs="Arial"/>
        </w:rPr>
        <w:t>Panel</w:t>
      </w:r>
      <w:r w:rsidR="009D08DD">
        <w:rPr>
          <w:rFonts w:ascii="Arial" w:hAnsi="Arial" w:cs="Arial"/>
        </w:rPr>
        <w:t xml:space="preserve"> of their</w:t>
      </w:r>
      <w:r w:rsidR="004C5A5F" w:rsidRPr="00C56022">
        <w:rPr>
          <w:rFonts w:ascii="Arial" w:hAnsi="Arial" w:cs="Arial"/>
        </w:rPr>
        <w:t xml:space="preserve"> work on </w:t>
      </w:r>
      <w:r w:rsidRPr="00C56022">
        <w:rPr>
          <w:rFonts w:ascii="Arial" w:hAnsi="Arial" w:cs="Arial"/>
        </w:rPr>
        <w:t>rural</w:t>
      </w:r>
      <w:r w:rsidR="004C5A5F" w:rsidRPr="00C56022">
        <w:rPr>
          <w:rFonts w:ascii="Arial" w:hAnsi="Arial" w:cs="Arial"/>
        </w:rPr>
        <w:t xml:space="preserve"> and remote fuel poverty, including Matt’s upcoming interview with Kirsty MacLeod, </w:t>
      </w:r>
      <w:r w:rsidR="005F54D2" w:rsidRPr="00C56022">
        <w:rPr>
          <w:rFonts w:ascii="Arial" w:hAnsi="Arial" w:cs="Arial"/>
        </w:rPr>
        <w:t>Energy Advice Manager at Tighean Innse Gall</w:t>
      </w:r>
      <w:r w:rsidRPr="00C56022">
        <w:rPr>
          <w:rFonts w:ascii="Arial" w:hAnsi="Arial" w:cs="Arial"/>
        </w:rPr>
        <w:t xml:space="preserve"> </w:t>
      </w:r>
      <w:r w:rsidR="005F54D2" w:rsidRPr="00C56022">
        <w:rPr>
          <w:rFonts w:ascii="Arial" w:hAnsi="Arial" w:cs="Arial"/>
        </w:rPr>
        <w:t xml:space="preserve">and the </w:t>
      </w:r>
      <w:r w:rsidRPr="00C56022">
        <w:rPr>
          <w:rFonts w:ascii="Arial" w:hAnsi="Arial" w:cs="Arial"/>
        </w:rPr>
        <w:t xml:space="preserve">final draft of </w:t>
      </w:r>
      <w:r w:rsidR="005F54D2" w:rsidRPr="00C56022">
        <w:rPr>
          <w:rFonts w:ascii="Arial" w:hAnsi="Arial" w:cs="Arial"/>
        </w:rPr>
        <w:t xml:space="preserve">the </w:t>
      </w:r>
      <w:r w:rsidRPr="00C56022">
        <w:rPr>
          <w:rFonts w:ascii="Arial" w:hAnsi="Arial" w:cs="Arial"/>
        </w:rPr>
        <w:t>Rural</w:t>
      </w:r>
      <w:r w:rsidR="005F54D2" w:rsidRPr="00C56022">
        <w:rPr>
          <w:rFonts w:ascii="Arial" w:hAnsi="Arial" w:cs="Arial"/>
        </w:rPr>
        <w:t xml:space="preserve"> and Remote</w:t>
      </w:r>
      <w:r w:rsidRPr="00C56022">
        <w:rPr>
          <w:rFonts w:ascii="Arial" w:hAnsi="Arial" w:cs="Arial"/>
        </w:rPr>
        <w:t xml:space="preserve"> Literature Review.</w:t>
      </w:r>
    </w:p>
    <w:p w14:paraId="0E8B23F6" w14:textId="39122559" w:rsidR="003E26C1" w:rsidRPr="00C56022" w:rsidRDefault="005F54D2" w:rsidP="00C56022">
      <w:pPr>
        <w:pStyle w:val="ListParagraph"/>
        <w:numPr>
          <w:ilvl w:val="0"/>
          <w:numId w:val="26"/>
        </w:numPr>
        <w:textAlignment w:val="baseline"/>
        <w:rPr>
          <w:rFonts w:ascii="Arial" w:hAnsi="Arial" w:cs="Arial"/>
        </w:rPr>
      </w:pPr>
      <w:r w:rsidRPr="00C56022">
        <w:rPr>
          <w:rFonts w:ascii="Arial" w:hAnsi="Arial" w:cs="Arial"/>
        </w:rPr>
        <w:t>An update from Matt on the Ministerial Social Tariff Working Group</w:t>
      </w:r>
      <w:r w:rsidR="009D08DD">
        <w:rPr>
          <w:rFonts w:ascii="Arial" w:hAnsi="Arial" w:cs="Arial"/>
        </w:rPr>
        <w:t>, on which he represents the Panel, and</w:t>
      </w:r>
      <w:r w:rsidR="00BF0787" w:rsidRPr="00C56022">
        <w:rPr>
          <w:rFonts w:ascii="Arial" w:hAnsi="Arial" w:cs="Arial"/>
        </w:rPr>
        <w:t xml:space="preserve"> which concludes in March</w:t>
      </w:r>
      <w:r w:rsidRPr="00C56022">
        <w:rPr>
          <w:rFonts w:ascii="Arial" w:hAnsi="Arial" w:cs="Arial"/>
        </w:rPr>
        <w:t>.</w:t>
      </w:r>
    </w:p>
    <w:p w14:paraId="381DE87B" w14:textId="35E5A413" w:rsidR="003E26C1" w:rsidRPr="00C56022" w:rsidRDefault="005F54D2" w:rsidP="00C56022">
      <w:pPr>
        <w:pStyle w:val="ListParagraph"/>
        <w:numPr>
          <w:ilvl w:val="0"/>
          <w:numId w:val="26"/>
        </w:numPr>
        <w:textAlignment w:val="baseline"/>
        <w:rPr>
          <w:rFonts w:ascii="Arial" w:hAnsi="Arial" w:cs="Arial"/>
        </w:rPr>
      </w:pPr>
      <w:r w:rsidRPr="00C56022">
        <w:rPr>
          <w:rFonts w:ascii="Arial" w:hAnsi="Arial" w:cs="Arial"/>
        </w:rPr>
        <w:t>A consideration of p</w:t>
      </w:r>
      <w:r w:rsidR="003E26C1" w:rsidRPr="00C56022">
        <w:rPr>
          <w:rFonts w:ascii="Arial" w:hAnsi="Arial" w:cs="Arial"/>
        </w:rPr>
        <w:t xml:space="preserve">rogress on </w:t>
      </w:r>
      <w:r w:rsidRPr="00C56022">
        <w:rPr>
          <w:rFonts w:ascii="Arial" w:hAnsi="Arial" w:cs="Arial"/>
        </w:rPr>
        <w:t xml:space="preserve">delivering the </w:t>
      </w:r>
      <w:r w:rsidR="003E26C1" w:rsidRPr="00C56022">
        <w:rPr>
          <w:rFonts w:ascii="Arial" w:hAnsi="Arial" w:cs="Arial"/>
        </w:rPr>
        <w:t>April 24 – March ’25 workplan</w:t>
      </w:r>
      <w:r w:rsidRPr="00C56022">
        <w:rPr>
          <w:rFonts w:ascii="Arial" w:hAnsi="Arial" w:cs="Arial"/>
        </w:rPr>
        <w:t>,</w:t>
      </w:r>
      <w:r w:rsidR="003E26C1" w:rsidRPr="00C56022">
        <w:rPr>
          <w:rFonts w:ascii="Arial" w:hAnsi="Arial" w:cs="Arial"/>
        </w:rPr>
        <w:t xml:space="preserve"> </w:t>
      </w:r>
      <w:r w:rsidR="003442CF" w:rsidRPr="00C56022">
        <w:rPr>
          <w:rFonts w:ascii="Arial" w:hAnsi="Arial" w:cs="Arial"/>
        </w:rPr>
        <w:t xml:space="preserve">current budgetary expenditure and the budget forecast for </w:t>
      </w:r>
      <w:r w:rsidR="003E26C1" w:rsidRPr="00C56022">
        <w:rPr>
          <w:rFonts w:ascii="Arial" w:hAnsi="Arial" w:cs="Arial"/>
        </w:rPr>
        <w:t>April ’25-March ’26.</w:t>
      </w:r>
    </w:p>
    <w:p w14:paraId="6E6C93AB" w14:textId="22B0000E" w:rsidR="003E26C1" w:rsidRDefault="003442CF" w:rsidP="00EE46E1">
      <w:pPr>
        <w:pStyle w:val="ListParagraph"/>
        <w:numPr>
          <w:ilvl w:val="0"/>
          <w:numId w:val="26"/>
        </w:numPr>
        <w:textAlignment w:val="baseline"/>
        <w:rPr>
          <w:rFonts w:ascii="Arial" w:hAnsi="Arial" w:cs="Arial"/>
        </w:rPr>
      </w:pPr>
      <w:r w:rsidRPr="00C56022">
        <w:rPr>
          <w:rFonts w:ascii="Arial" w:hAnsi="Arial" w:cs="Arial"/>
        </w:rPr>
        <w:t xml:space="preserve">A forward look to the </w:t>
      </w:r>
      <w:r w:rsidR="007F7DE8" w:rsidRPr="00C56022">
        <w:rPr>
          <w:rFonts w:ascii="Arial" w:hAnsi="Arial" w:cs="Arial"/>
        </w:rPr>
        <w:t>meeting on the 10</w:t>
      </w:r>
      <w:r w:rsidR="007F7DE8" w:rsidRPr="00C56022">
        <w:rPr>
          <w:rFonts w:ascii="Arial" w:hAnsi="Arial" w:cs="Arial"/>
          <w:vertAlign w:val="superscript"/>
        </w:rPr>
        <w:t>th</w:t>
      </w:r>
      <w:r w:rsidR="007F7DE8" w:rsidRPr="00C56022">
        <w:rPr>
          <w:rFonts w:ascii="Arial" w:hAnsi="Arial" w:cs="Arial"/>
        </w:rPr>
        <w:t xml:space="preserve"> March where</w:t>
      </w:r>
      <w:r w:rsidR="00BF0787" w:rsidRPr="00C56022">
        <w:rPr>
          <w:rFonts w:ascii="Arial" w:hAnsi="Arial" w:cs="Arial"/>
        </w:rPr>
        <w:t xml:space="preserve"> a</w:t>
      </w:r>
      <w:r w:rsidR="00660F14" w:rsidRPr="00C56022">
        <w:rPr>
          <w:rFonts w:ascii="Arial" w:hAnsi="Arial" w:cs="Arial"/>
        </w:rPr>
        <w:t>n early exploration of a</w:t>
      </w:r>
      <w:r w:rsidR="00BF0787" w:rsidRPr="00C56022">
        <w:rPr>
          <w:rFonts w:ascii="Arial" w:hAnsi="Arial" w:cs="Arial"/>
        </w:rPr>
        <w:t xml:space="preserve"> health </w:t>
      </w:r>
      <w:r w:rsidR="00660F14" w:rsidRPr="00C56022">
        <w:rPr>
          <w:rFonts w:ascii="Arial" w:hAnsi="Arial" w:cs="Arial"/>
        </w:rPr>
        <w:t>approach to</w:t>
      </w:r>
      <w:r w:rsidR="007F7DE8" w:rsidRPr="00C56022">
        <w:rPr>
          <w:rFonts w:ascii="Arial" w:hAnsi="Arial" w:cs="Arial"/>
        </w:rPr>
        <w:t xml:space="preserve"> fuel p</w:t>
      </w:r>
      <w:r w:rsidR="000F12EB" w:rsidRPr="00C56022">
        <w:rPr>
          <w:rFonts w:ascii="Arial" w:hAnsi="Arial" w:cs="Arial"/>
        </w:rPr>
        <w:t>overty is to be discussed</w:t>
      </w:r>
      <w:r w:rsidR="00660F14" w:rsidRPr="00C56022">
        <w:rPr>
          <w:rFonts w:ascii="Arial" w:hAnsi="Arial" w:cs="Arial"/>
        </w:rPr>
        <w:t xml:space="preserve"> – a</w:t>
      </w:r>
      <w:r w:rsidR="0033471A" w:rsidRPr="00C56022">
        <w:rPr>
          <w:rFonts w:ascii="Arial" w:hAnsi="Arial" w:cs="Arial"/>
        </w:rPr>
        <w:t>long with those with expertise in this area</w:t>
      </w:r>
      <w:r w:rsidR="000F12EB" w:rsidRPr="00C56022">
        <w:rPr>
          <w:rFonts w:ascii="Arial" w:hAnsi="Arial" w:cs="Arial"/>
        </w:rPr>
        <w:t xml:space="preserve">. </w:t>
      </w:r>
      <w:r w:rsidR="007F7DE8" w:rsidRPr="00C56022">
        <w:rPr>
          <w:rFonts w:ascii="Arial" w:hAnsi="Arial" w:cs="Arial"/>
        </w:rPr>
        <w:t xml:space="preserve"> </w:t>
      </w:r>
    </w:p>
    <w:p w14:paraId="52756E62" w14:textId="77777777" w:rsidR="00EE46E1" w:rsidRPr="00EE46E1" w:rsidRDefault="00EE46E1" w:rsidP="00EE46E1">
      <w:pPr>
        <w:pStyle w:val="ListParagraph"/>
        <w:textAlignment w:val="baseline"/>
        <w:rPr>
          <w:rFonts w:ascii="Arial" w:hAnsi="Arial" w:cs="Arial"/>
        </w:rPr>
      </w:pPr>
    </w:p>
    <w:p w14:paraId="7191141A" w14:textId="1A6C9E9E" w:rsidR="00A23DB5" w:rsidRDefault="00D4384D" w:rsidP="00EE46E1">
      <w:pPr>
        <w:spacing w:after="280" w:line="340" w:lineRule="exact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</w:rPr>
        <w:t>The Panel then discussed their</w:t>
      </w:r>
      <w:r w:rsidR="007E2214" w:rsidRPr="009F64BA">
        <w:rPr>
          <w:rFonts w:ascii="Arial" w:hAnsi="Arial" w:cs="Arial"/>
        </w:rPr>
        <w:t xml:space="preserve"> capacity to respond to</w:t>
      </w:r>
      <w:r w:rsidR="007E22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current</w:t>
      </w:r>
      <w:r w:rsidR="007E2214">
        <w:rPr>
          <w:rFonts w:ascii="Arial" w:hAnsi="Arial" w:cs="Arial"/>
        </w:rPr>
        <w:t xml:space="preserve"> </w:t>
      </w:r>
      <w:r w:rsidR="003119E1">
        <w:rPr>
          <w:rFonts w:ascii="Arial" w:hAnsi="Arial" w:cs="Arial"/>
        </w:rPr>
        <w:t xml:space="preserve">open </w:t>
      </w:r>
      <w:r w:rsidR="00CB1B67">
        <w:rPr>
          <w:rFonts w:ascii="Arial" w:hAnsi="Arial" w:cs="Arial"/>
        </w:rPr>
        <w:t>c</w:t>
      </w:r>
      <w:r w:rsidR="007E2214" w:rsidRPr="00426C29">
        <w:rPr>
          <w:rFonts w:ascii="Arial" w:hAnsi="Arial" w:cs="Arial"/>
          <w:kern w:val="0"/>
          <w14:ligatures w14:val="none"/>
        </w:rPr>
        <w:t>onsultations</w:t>
      </w:r>
      <w:r>
        <w:rPr>
          <w:rFonts w:ascii="Arial" w:hAnsi="Arial" w:cs="Arial"/>
          <w:kern w:val="0"/>
          <w14:ligatures w14:val="none"/>
        </w:rPr>
        <w:t xml:space="preserve">, </w:t>
      </w:r>
      <w:r w:rsidR="007E2214" w:rsidRPr="00A16BE4">
        <w:rPr>
          <w:rFonts w:ascii="Arial" w:hAnsi="Arial" w:cs="Arial"/>
          <w:kern w:val="0"/>
          <w14:ligatures w14:val="none"/>
        </w:rPr>
        <w:t>the developing risk approach</w:t>
      </w:r>
      <w:r w:rsidR="007E2214">
        <w:rPr>
          <w:rFonts w:ascii="Arial" w:hAnsi="Arial" w:cs="Arial"/>
          <w:kern w:val="0"/>
          <w14:ligatures w14:val="none"/>
        </w:rPr>
        <w:t xml:space="preserve"> and a forward look to the </w:t>
      </w:r>
      <w:r w:rsidR="007E2214" w:rsidRPr="00A16BE4">
        <w:rPr>
          <w:rFonts w:ascii="Arial" w:hAnsi="Arial" w:cs="Arial"/>
          <w:kern w:val="0"/>
          <w14:ligatures w14:val="none"/>
        </w:rPr>
        <w:t>April ’25-March ’26 workplan</w:t>
      </w:r>
      <w:r>
        <w:rPr>
          <w:rFonts w:ascii="Arial" w:hAnsi="Arial" w:cs="Arial"/>
          <w:kern w:val="0"/>
          <w14:ligatures w14:val="none"/>
        </w:rPr>
        <w:t>, offering the following points and concl</w:t>
      </w:r>
      <w:r w:rsidR="00A23DB5">
        <w:rPr>
          <w:rFonts w:ascii="Arial" w:hAnsi="Arial" w:cs="Arial"/>
          <w:kern w:val="0"/>
          <w14:ligatures w14:val="none"/>
        </w:rPr>
        <w:t>usions:</w:t>
      </w:r>
    </w:p>
    <w:p w14:paraId="738F3B94" w14:textId="77777777" w:rsidR="00A23DB5" w:rsidRDefault="00A23DB5" w:rsidP="00EE46E1">
      <w:pPr>
        <w:spacing w:after="280" w:line="340" w:lineRule="exact"/>
        <w:contextualSpacing/>
        <w:rPr>
          <w:rFonts w:ascii="Arial" w:hAnsi="Arial" w:cs="Arial"/>
          <w:kern w:val="0"/>
          <w14:ligatures w14:val="none"/>
        </w:rPr>
      </w:pPr>
    </w:p>
    <w:p w14:paraId="540035E7" w14:textId="2E4D525E" w:rsidR="003E3BEB" w:rsidRPr="000703F4" w:rsidRDefault="00597D59" w:rsidP="00EE46E1">
      <w:pPr>
        <w:spacing w:after="280" w:line="340" w:lineRule="exact"/>
        <w:contextualSpacing/>
        <w:rPr>
          <w:rFonts w:ascii="Arial" w:eastAsia="Times New Roman" w:hAnsi="Arial" w:cs="Times New Roman"/>
          <w:kern w:val="0"/>
          <w:szCs w:val="2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The Panel </w:t>
      </w:r>
      <w:r w:rsidR="001818C1">
        <w:rPr>
          <w:rFonts w:ascii="Arial" w:hAnsi="Arial" w:cs="Arial"/>
          <w:kern w:val="0"/>
          <w14:ligatures w14:val="none"/>
        </w:rPr>
        <w:t xml:space="preserve">agreed their </w:t>
      </w:r>
      <w:r>
        <w:rPr>
          <w:rFonts w:ascii="Arial" w:hAnsi="Arial" w:cs="Arial"/>
          <w:kern w:val="0"/>
          <w14:ligatures w14:val="none"/>
        </w:rPr>
        <w:t>respon</w:t>
      </w:r>
      <w:r w:rsidR="001818C1">
        <w:rPr>
          <w:rFonts w:ascii="Arial" w:hAnsi="Arial" w:cs="Arial"/>
          <w:kern w:val="0"/>
          <w14:ligatures w14:val="none"/>
        </w:rPr>
        <w:t xml:space="preserve">se to the </w:t>
      </w:r>
      <w:r w:rsidR="001818C1" w:rsidRPr="001818C1">
        <w:rPr>
          <w:rFonts w:ascii="Arial" w:hAnsi="Arial" w:cs="Arial"/>
          <w:kern w:val="0"/>
          <w14:ligatures w14:val="none"/>
        </w:rPr>
        <w:t>RTS electricity supply licence changes</w:t>
      </w:r>
      <w:r w:rsidR="001818C1">
        <w:rPr>
          <w:rFonts w:ascii="Arial" w:hAnsi="Arial" w:cs="Arial"/>
          <w:kern w:val="0"/>
          <w14:ligatures w14:val="none"/>
        </w:rPr>
        <w:t xml:space="preserve">’ consultation and Roanna will </w:t>
      </w:r>
      <w:r w:rsidR="00DC2F1C">
        <w:rPr>
          <w:rFonts w:ascii="Arial" w:hAnsi="Arial" w:cs="Arial"/>
          <w:kern w:val="0"/>
          <w14:ligatures w14:val="none"/>
        </w:rPr>
        <w:t>finalise</w:t>
      </w:r>
      <w:r w:rsidR="000C4A3C">
        <w:rPr>
          <w:rFonts w:ascii="Arial" w:hAnsi="Arial" w:cs="Arial"/>
          <w:kern w:val="0"/>
          <w14:ligatures w14:val="none"/>
        </w:rPr>
        <w:t xml:space="preserve"> and submit. </w:t>
      </w:r>
      <w:r w:rsidR="006914FC">
        <w:rPr>
          <w:rFonts w:ascii="Arial" w:hAnsi="Arial" w:cs="Arial"/>
          <w:kern w:val="0"/>
          <w14:ligatures w14:val="none"/>
        </w:rPr>
        <w:t>A</w:t>
      </w:r>
      <w:r w:rsidR="000C4A3C">
        <w:rPr>
          <w:rFonts w:ascii="Arial" w:hAnsi="Arial" w:cs="Arial"/>
          <w:kern w:val="0"/>
          <w14:ligatures w14:val="none"/>
        </w:rPr>
        <w:t>nother two consultations</w:t>
      </w:r>
      <w:r w:rsidR="00365F15">
        <w:rPr>
          <w:rFonts w:ascii="Arial" w:hAnsi="Arial" w:cs="Arial"/>
          <w:kern w:val="0"/>
          <w14:ligatures w14:val="none"/>
        </w:rPr>
        <w:t>, highly relevant to outcomes for those in fuel poverty</w:t>
      </w:r>
      <w:r w:rsidR="006914FC">
        <w:rPr>
          <w:rFonts w:ascii="Arial" w:hAnsi="Arial" w:cs="Arial"/>
          <w:kern w:val="0"/>
          <w14:ligatures w14:val="none"/>
        </w:rPr>
        <w:t>, are</w:t>
      </w:r>
      <w:r w:rsidR="000C4A3C">
        <w:rPr>
          <w:rFonts w:ascii="Arial" w:hAnsi="Arial" w:cs="Arial"/>
          <w:kern w:val="0"/>
          <w14:ligatures w14:val="none"/>
        </w:rPr>
        <w:t xml:space="preserve"> open at the moment</w:t>
      </w:r>
      <w:r w:rsidR="006914FC">
        <w:rPr>
          <w:rFonts w:ascii="Arial" w:hAnsi="Arial" w:cs="Arial"/>
          <w:kern w:val="0"/>
          <w14:ligatures w14:val="none"/>
        </w:rPr>
        <w:t xml:space="preserve">: </w:t>
      </w:r>
      <w:r w:rsidR="00365F15">
        <w:rPr>
          <w:rFonts w:ascii="Arial" w:hAnsi="Arial" w:cs="Arial"/>
          <w:kern w:val="0"/>
          <w14:ligatures w14:val="none"/>
        </w:rPr>
        <w:t xml:space="preserve">the UK Government’s </w:t>
      </w:r>
      <w:r w:rsidR="00F96454" w:rsidRPr="00C56022">
        <w:rPr>
          <w:rFonts w:ascii="Arial" w:hAnsi="Arial" w:cs="Arial"/>
          <w:kern w:val="0"/>
          <w14:ligatures w14:val="none"/>
        </w:rPr>
        <w:t xml:space="preserve">Expanding the Warm Home Discount </w:t>
      </w:r>
      <w:r w:rsidR="00AD2FA1">
        <w:rPr>
          <w:rFonts w:ascii="Arial" w:hAnsi="Arial" w:cs="Arial"/>
          <w:kern w:val="0"/>
          <w14:ligatures w14:val="none"/>
        </w:rPr>
        <w:t xml:space="preserve">(WHD) </w:t>
      </w:r>
      <w:r w:rsidR="00F96454" w:rsidRPr="00C56022">
        <w:rPr>
          <w:rFonts w:ascii="Arial" w:hAnsi="Arial" w:cs="Arial"/>
          <w:kern w:val="0"/>
          <w14:ligatures w14:val="none"/>
        </w:rPr>
        <w:t>Scheme, 2025 to 2026</w:t>
      </w:r>
      <w:r w:rsidR="00F96454">
        <w:rPr>
          <w:rFonts w:ascii="Arial" w:hAnsi="Arial" w:cs="Arial"/>
          <w:kern w:val="0"/>
          <w14:ligatures w14:val="none"/>
        </w:rPr>
        <w:t xml:space="preserve"> (closing on the 26</w:t>
      </w:r>
      <w:r w:rsidR="00F96454" w:rsidRPr="00C56022">
        <w:rPr>
          <w:rFonts w:ascii="Arial" w:hAnsi="Arial" w:cs="Arial"/>
          <w:kern w:val="0"/>
          <w:vertAlign w:val="superscript"/>
          <w14:ligatures w14:val="none"/>
        </w:rPr>
        <w:t>th</w:t>
      </w:r>
      <w:r w:rsidR="00F96454">
        <w:rPr>
          <w:rFonts w:ascii="Arial" w:hAnsi="Arial" w:cs="Arial"/>
          <w:kern w:val="0"/>
          <w14:ligatures w14:val="none"/>
        </w:rPr>
        <w:t xml:space="preserve"> March) and the </w:t>
      </w:r>
      <w:r w:rsidR="001C5D86" w:rsidRPr="001C5D86">
        <w:rPr>
          <w:rFonts w:ascii="Arial" w:eastAsia="Times New Roman" w:hAnsi="Arial" w:cs="Times New Roman"/>
          <w:kern w:val="0"/>
          <w:szCs w:val="20"/>
          <w14:ligatures w14:val="none"/>
        </w:rPr>
        <w:t>ENZ Committee – </w:t>
      </w:r>
      <w:hyperlink r:id="rId11" w:tooltip="https://eur02.safelinks.protection.outlook.com/?url=https%3A%2F%2Fcommittees.parliament.uk%2Fwork%2F8940%2Fthe-cost-of-energy%2F&amp;data=05%7C02%7C%7C41f070348afb4e71f62208dd5706a003%7C2e9f06b016694589878910a06934dc61%7C0%7C0%7C638762408159774262%7CUnknown%7" w:history="1">
        <w:r w:rsidR="001C5D86" w:rsidRPr="001C5D86">
          <w:rPr>
            <w:rFonts w:ascii="Arial" w:eastAsia="Times New Roman" w:hAnsi="Arial" w:cs="Times New Roman"/>
            <w:color w:val="0563C1"/>
            <w:kern w:val="0"/>
            <w:szCs w:val="20"/>
            <w:u w:val="single"/>
            <w14:ligatures w14:val="none"/>
          </w:rPr>
          <w:t>call for evidence</w:t>
        </w:r>
      </w:hyperlink>
      <w:r w:rsidR="001C5D86" w:rsidRPr="001C5D8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 on how consumer energy bills can be reduced </w:t>
      </w:r>
      <w:r w:rsidR="001C5D8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(</w:t>
      </w:r>
      <w:r w:rsidR="001C5D86" w:rsidRPr="001C5D86">
        <w:rPr>
          <w:rFonts w:ascii="Arial" w:eastAsia="Times New Roman" w:hAnsi="Arial" w:cs="Times New Roman"/>
          <w:kern w:val="0"/>
          <w:szCs w:val="20"/>
          <w14:ligatures w14:val="none"/>
        </w:rPr>
        <w:t>closing on the 8</w:t>
      </w:r>
      <w:r w:rsidR="001C5D86" w:rsidRPr="001C5D86">
        <w:rPr>
          <w:rFonts w:ascii="Arial" w:eastAsia="Times New Roman" w:hAnsi="Arial" w:cs="Times New Roman"/>
          <w:kern w:val="0"/>
          <w:szCs w:val="20"/>
          <w:vertAlign w:val="superscript"/>
          <w14:ligatures w14:val="none"/>
        </w:rPr>
        <w:t>th</w:t>
      </w:r>
      <w:r w:rsidR="001C5D86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of April).</w:t>
      </w:r>
      <w:r w:rsidR="009D7213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[Ofgem are also consulting on a Zero Standing Charge but the </w:t>
      </w:r>
      <w:r w:rsidR="00225EFF">
        <w:rPr>
          <w:rFonts w:ascii="Arial" w:eastAsia="Times New Roman" w:hAnsi="Arial" w:cs="Times New Roman"/>
          <w:kern w:val="0"/>
          <w:szCs w:val="20"/>
          <w14:ligatures w14:val="none"/>
        </w:rPr>
        <w:t>deadline makes a response from the Panel unrealisti</w:t>
      </w:r>
      <w:r w:rsidR="00AD2FA1">
        <w:rPr>
          <w:rFonts w:ascii="Arial" w:eastAsia="Times New Roman" w:hAnsi="Arial" w:cs="Times New Roman"/>
          <w:kern w:val="0"/>
          <w:szCs w:val="20"/>
          <w14:ligatures w14:val="none"/>
        </w:rPr>
        <w:t>c]. The Panel agreed that it was imperative to respond on the WHD</w:t>
      </w:r>
      <w:r w:rsidR="00225EF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</w:t>
      </w:r>
      <w:r w:rsidR="00AD2FA1">
        <w:rPr>
          <w:rFonts w:ascii="Arial" w:eastAsia="Times New Roman" w:hAnsi="Arial" w:cs="Times New Roman"/>
          <w:kern w:val="0"/>
          <w:szCs w:val="20"/>
          <w14:ligatures w14:val="none"/>
        </w:rPr>
        <w:t xml:space="preserve">consultation </w:t>
      </w:r>
      <w:r w:rsidR="009B5A29">
        <w:rPr>
          <w:rFonts w:ascii="Arial" w:eastAsia="Times New Roman" w:hAnsi="Arial" w:cs="Times New Roman"/>
          <w:kern w:val="0"/>
          <w:szCs w:val="20"/>
          <w14:ligatures w14:val="none"/>
        </w:rPr>
        <w:t>and</w:t>
      </w:r>
      <w:r w:rsidR="001D30C3">
        <w:rPr>
          <w:rFonts w:ascii="Arial" w:eastAsia="Times New Roman" w:hAnsi="Arial" w:cs="Times New Roman"/>
          <w:kern w:val="0"/>
          <w:szCs w:val="20"/>
          <w14:ligatures w14:val="none"/>
        </w:rPr>
        <w:t xml:space="preserve">, following </w:t>
      </w:r>
      <w:r w:rsidR="00AF73E0">
        <w:rPr>
          <w:rFonts w:ascii="Arial" w:eastAsia="Times New Roman" w:hAnsi="Arial" w:cs="Times New Roman"/>
          <w:kern w:val="0"/>
          <w:szCs w:val="20"/>
          <w14:ligatures w14:val="none"/>
        </w:rPr>
        <w:t xml:space="preserve">the </w:t>
      </w:r>
      <w:r w:rsidR="001D30C3">
        <w:rPr>
          <w:rFonts w:ascii="Arial" w:eastAsia="Times New Roman" w:hAnsi="Arial" w:cs="Times New Roman"/>
          <w:kern w:val="0"/>
          <w:szCs w:val="20"/>
          <w14:ligatures w14:val="none"/>
        </w:rPr>
        <w:t xml:space="preserve">Panel </w:t>
      </w:r>
      <w:r w:rsidR="00AF73E0">
        <w:rPr>
          <w:rFonts w:ascii="Arial" w:eastAsia="Times New Roman" w:hAnsi="Arial" w:cs="Times New Roman"/>
          <w:kern w:val="0"/>
          <w:szCs w:val="20"/>
          <w14:ligatures w14:val="none"/>
        </w:rPr>
        <w:t xml:space="preserve">reflections </w:t>
      </w:r>
      <w:r w:rsidR="001D30C3">
        <w:rPr>
          <w:rFonts w:ascii="Arial" w:eastAsia="Times New Roman" w:hAnsi="Arial" w:cs="Times New Roman"/>
          <w:kern w:val="0"/>
          <w:szCs w:val="20"/>
          <w14:ligatures w14:val="none"/>
        </w:rPr>
        <w:t>on this,</w:t>
      </w:r>
      <w:r w:rsidR="009B5A29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Roanna will now take the drafting forward. </w:t>
      </w:r>
      <w:r w:rsidR="00F933D2">
        <w:rPr>
          <w:rFonts w:ascii="Arial" w:eastAsia="Times New Roman" w:hAnsi="Arial" w:cs="Times New Roman"/>
          <w:kern w:val="0"/>
          <w:szCs w:val="20"/>
          <w14:ligatures w14:val="none"/>
        </w:rPr>
        <w:t>The multiple demands on the Panel’s time as they work to finalise their</w:t>
      </w:r>
      <w:r w:rsidR="00D175AF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April 2024 – March 2025 workplan</w:t>
      </w:r>
      <w:r w:rsidR="00262447">
        <w:rPr>
          <w:rFonts w:ascii="Arial" w:eastAsia="Times New Roman" w:hAnsi="Arial" w:cs="Times New Roman"/>
          <w:kern w:val="0"/>
          <w:szCs w:val="20"/>
          <w14:ligatures w14:val="none"/>
        </w:rPr>
        <w:t xml:space="preserve">, focus on next year’s workplan and annual report </w:t>
      </w:r>
      <w:r w:rsidR="00594EC0">
        <w:rPr>
          <w:rFonts w:ascii="Arial" w:eastAsia="Times New Roman" w:hAnsi="Arial" w:cs="Times New Roman"/>
          <w:kern w:val="0"/>
          <w:szCs w:val="20"/>
          <w14:ligatures w14:val="none"/>
        </w:rPr>
        <w:t>makes responding to</w:t>
      </w:r>
      <w:r w:rsidR="00262447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consultation</w:t>
      </w:r>
      <w:r w:rsidR="00594EC0">
        <w:rPr>
          <w:rFonts w:ascii="Arial" w:eastAsia="Times New Roman" w:hAnsi="Arial" w:cs="Times New Roman"/>
          <w:kern w:val="0"/>
          <w:szCs w:val="20"/>
          <w14:ligatures w14:val="none"/>
        </w:rPr>
        <w:t>s challenging.</w:t>
      </w:r>
      <w:r w:rsidR="00AF73E0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It was agreed that building capacity into the workplan for consultation responses is </w:t>
      </w:r>
      <w:r w:rsidR="00193714">
        <w:rPr>
          <w:rFonts w:ascii="Arial" w:eastAsia="Times New Roman" w:hAnsi="Arial" w:cs="Times New Roman"/>
          <w:kern w:val="0"/>
          <w:szCs w:val="20"/>
          <w14:ligatures w14:val="none"/>
        </w:rPr>
        <w:t>tricky when</w:t>
      </w:r>
      <w:r w:rsidR="00C00592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generally there’s little, if any, notice of their publication.</w:t>
      </w:r>
      <w:r w:rsidR="00B27788">
        <w:rPr>
          <w:rFonts w:ascii="Arial" w:eastAsia="Times New Roman" w:hAnsi="Arial" w:cs="Times New Roman"/>
          <w:kern w:val="0"/>
          <w:szCs w:val="20"/>
          <w14:ligatures w14:val="none"/>
        </w:rPr>
        <w:t xml:space="preserve"> The Panel agreed to come back to the question of the </w:t>
      </w:r>
      <w:r w:rsidR="00C27EFD">
        <w:rPr>
          <w:rFonts w:ascii="Arial" w:eastAsia="Times New Roman" w:hAnsi="Arial" w:cs="Times New Roman"/>
          <w:kern w:val="0"/>
          <w:szCs w:val="20"/>
          <w14:ligatures w14:val="none"/>
        </w:rPr>
        <w:t>ENZ call for evidence at their next online meeting – to be scheduled for later this month.</w:t>
      </w:r>
    </w:p>
    <w:p w14:paraId="70CF7568" w14:textId="77777777" w:rsidR="003E3BEB" w:rsidRDefault="003E3BEB" w:rsidP="00EE46E1">
      <w:pPr>
        <w:spacing w:after="280" w:line="340" w:lineRule="exact"/>
        <w:contextualSpacing/>
        <w:rPr>
          <w:rFonts w:ascii="Arial" w:hAnsi="Arial" w:cs="Arial"/>
          <w:kern w:val="0"/>
          <w14:ligatures w14:val="none"/>
        </w:rPr>
      </w:pPr>
    </w:p>
    <w:p w14:paraId="2EBCAC46" w14:textId="0203D03A" w:rsidR="007E2214" w:rsidRDefault="003E3BEB" w:rsidP="00EE46E1">
      <w:pPr>
        <w:spacing w:after="280" w:line="340" w:lineRule="exact"/>
        <w:contextualSpacing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The Panel welcomed the </w:t>
      </w:r>
      <w:r w:rsidR="00D0518D">
        <w:rPr>
          <w:rFonts w:ascii="Arial" w:hAnsi="Arial" w:cs="Arial"/>
          <w:kern w:val="0"/>
          <w14:ligatures w14:val="none"/>
        </w:rPr>
        <w:t xml:space="preserve">invite to a session with the </w:t>
      </w:r>
      <w:r w:rsidR="00D0518D" w:rsidRPr="00D0518D">
        <w:rPr>
          <w:rFonts w:ascii="Arial" w:hAnsi="Arial" w:cs="Arial"/>
          <w:kern w:val="0"/>
          <w14:ligatures w14:val="none"/>
        </w:rPr>
        <w:t>Scottish Government</w:t>
      </w:r>
      <w:r w:rsidR="00D0518D">
        <w:rPr>
          <w:rFonts w:ascii="Arial" w:hAnsi="Arial" w:cs="Arial"/>
          <w:kern w:val="0"/>
          <w14:ligatures w14:val="none"/>
        </w:rPr>
        <w:t xml:space="preserve"> Fuel Poverty Team and Better Homes’ senior managers, agreeing that May would be a good time to hold this. </w:t>
      </w:r>
      <w:r w:rsidR="00CB1B67">
        <w:rPr>
          <w:rFonts w:ascii="Arial" w:hAnsi="Arial" w:cs="Arial"/>
          <w:kern w:val="0"/>
          <w14:ligatures w14:val="none"/>
        </w:rPr>
        <w:t xml:space="preserve"> </w:t>
      </w:r>
    </w:p>
    <w:p w14:paraId="10AC7C7C" w14:textId="77777777" w:rsidR="000703F4" w:rsidRPr="00A16BE4" w:rsidRDefault="000703F4" w:rsidP="00EE46E1">
      <w:pPr>
        <w:spacing w:after="280" w:line="340" w:lineRule="exact"/>
        <w:contextualSpacing/>
        <w:rPr>
          <w:rFonts w:ascii="Arial" w:hAnsi="Arial" w:cs="Arial"/>
          <w:kern w:val="0"/>
          <w14:ligatures w14:val="none"/>
        </w:rPr>
      </w:pPr>
    </w:p>
    <w:p w14:paraId="75355829" w14:textId="39B7BA0C" w:rsidR="00352A6B" w:rsidRDefault="00352A6B" w:rsidP="00EE46E1">
      <w:pPr>
        <w:spacing w:after="280" w:line="340" w:lineRule="exact"/>
        <w:textAlignment w:val="baseline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t xml:space="preserve">The Panel briefly considered the developing risk approach, </w:t>
      </w:r>
      <w:r w:rsidR="0081577F">
        <w:rPr>
          <w:rFonts w:ascii="Arial" w:hAnsi="Arial" w:cs="Arial"/>
          <w:kern w:val="0"/>
          <w14:ligatures w14:val="none"/>
        </w:rPr>
        <w:t>observing it should reference t</w:t>
      </w:r>
      <w:r w:rsidR="00EC6F9F">
        <w:rPr>
          <w:rFonts w:ascii="Arial" w:hAnsi="Arial" w:cs="Arial"/>
          <w:kern w:val="0"/>
          <w14:ligatures w14:val="none"/>
        </w:rPr>
        <w:t>he following risks: f</w:t>
      </w:r>
      <w:r w:rsidR="00EC6F9F" w:rsidRPr="00EC6F9F">
        <w:rPr>
          <w:rFonts w:ascii="Arial" w:hAnsi="Arial" w:cs="Arial"/>
          <w:kern w:val="0"/>
          <w14:ligatures w14:val="none"/>
        </w:rPr>
        <w:t>raud, IT/cyber, FOI requests</w:t>
      </w:r>
      <w:r w:rsidR="00EC6F9F">
        <w:rPr>
          <w:rFonts w:ascii="Arial" w:hAnsi="Arial" w:cs="Arial"/>
          <w:kern w:val="0"/>
          <w14:ligatures w14:val="none"/>
        </w:rPr>
        <w:t xml:space="preserve">, and, capacity, </w:t>
      </w:r>
      <w:r w:rsidR="002B7C0C">
        <w:rPr>
          <w:rFonts w:ascii="Arial" w:hAnsi="Arial" w:cs="Arial"/>
          <w:kern w:val="0"/>
          <w14:ligatures w14:val="none"/>
        </w:rPr>
        <w:t>key</w:t>
      </w:r>
      <w:r w:rsidR="00EC6F9F">
        <w:rPr>
          <w:rFonts w:ascii="Arial" w:hAnsi="Arial" w:cs="Arial"/>
          <w:kern w:val="0"/>
          <w14:ligatures w14:val="none"/>
        </w:rPr>
        <w:t xml:space="preserve"> relationships, s</w:t>
      </w:r>
      <w:r w:rsidR="006007FA">
        <w:rPr>
          <w:rFonts w:ascii="Arial" w:hAnsi="Arial" w:cs="Arial"/>
          <w:kern w:val="0"/>
          <w14:ligatures w14:val="none"/>
        </w:rPr>
        <w:t>uccession planning</w:t>
      </w:r>
      <w:r w:rsidR="0081577F">
        <w:rPr>
          <w:rFonts w:ascii="Arial" w:hAnsi="Arial" w:cs="Arial"/>
          <w:kern w:val="0"/>
          <w14:ligatures w14:val="none"/>
        </w:rPr>
        <w:t xml:space="preserve"> and </w:t>
      </w:r>
      <w:r w:rsidR="00EC6F9F">
        <w:rPr>
          <w:rFonts w:ascii="Arial" w:hAnsi="Arial" w:cs="Arial"/>
          <w:kern w:val="0"/>
          <w14:ligatures w14:val="none"/>
        </w:rPr>
        <w:t>credibility.</w:t>
      </w:r>
    </w:p>
    <w:p w14:paraId="42A411E5" w14:textId="77777777" w:rsidR="00EC6F9F" w:rsidRDefault="00EC6F9F" w:rsidP="00EE46E1">
      <w:pPr>
        <w:spacing w:after="280" w:line="340" w:lineRule="exact"/>
        <w:textAlignment w:val="baseline"/>
        <w:rPr>
          <w:rFonts w:ascii="Arial" w:hAnsi="Arial" w:cs="Arial"/>
          <w:kern w:val="0"/>
          <w14:ligatures w14:val="none"/>
        </w:rPr>
      </w:pPr>
    </w:p>
    <w:p w14:paraId="4AE35D3C" w14:textId="1EC0EE67" w:rsidR="000703F4" w:rsidRPr="00EE46E1" w:rsidRDefault="00352A6B" w:rsidP="00EE46E1">
      <w:pPr>
        <w:spacing w:after="280" w:line="340" w:lineRule="exact"/>
        <w:textAlignment w:val="baseline"/>
        <w:rPr>
          <w:rFonts w:ascii="Arial" w:hAnsi="Arial" w:cs="Arial"/>
          <w:kern w:val="0"/>
          <w14:ligatures w14:val="none"/>
        </w:rPr>
      </w:pPr>
      <w:r>
        <w:rPr>
          <w:rFonts w:ascii="Arial" w:hAnsi="Arial" w:cs="Arial"/>
          <w:kern w:val="0"/>
          <w14:ligatures w14:val="none"/>
        </w:rPr>
        <w:lastRenderedPageBreak/>
        <w:t xml:space="preserve">The Panel briefly touched on next year’s </w:t>
      </w:r>
      <w:r w:rsidR="003B6642">
        <w:rPr>
          <w:rFonts w:ascii="Arial" w:hAnsi="Arial" w:cs="Arial"/>
          <w:kern w:val="0"/>
          <w14:ligatures w14:val="none"/>
        </w:rPr>
        <w:t>W</w:t>
      </w:r>
      <w:r>
        <w:rPr>
          <w:rFonts w:ascii="Arial" w:hAnsi="Arial" w:cs="Arial"/>
          <w:kern w:val="0"/>
          <w14:ligatures w14:val="none"/>
        </w:rPr>
        <w:t xml:space="preserve">orkplan and </w:t>
      </w:r>
      <w:r w:rsidR="003B6642">
        <w:rPr>
          <w:rFonts w:ascii="Arial" w:hAnsi="Arial" w:cs="Arial"/>
          <w:kern w:val="0"/>
          <w14:ligatures w14:val="none"/>
        </w:rPr>
        <w:t>A</w:t>
      </w:r>
      <w:r>
        <w:rPr>
          <w:rFonts w:ascii="Arial" w:hAnsi="Arial" w:cs="Arial"/>
          <w:kern w:val="0"/>
          <w14:ligatures w14:val="none"/>
        </w:rPr>
        <w:t xml:space="preserve">nnual </w:t>
      </w:r>
      <w:r w:rsidR="003B6642">
        <w:rPr>
          <w:rFonts w:ascii="Arial" w:hAnsi="Arial" w:cs="Arial"/>
          <w:kern w:val="0"/>
          <w14:ligatures w14:val="none"/>
        </w:rPr>
        <w:t>R</w:t>
      </w:r>
      <w:r>
        <w:rPr>
          <w:rFonts w:ascii="Arial" w:hAnsi="Arial" w:cs="Arial"/>
          <w:kern w:val="0"/>
          <w14:ligatures w14:val="none"/>
        </w:rPr>
        <w:t xml:space="preserve">eport. </w:t>
      </w:r>
      <w:r w:rsidR="003B6642">
        <w:rPr>
          <w:rFonts w:ascii="Arial" w:hAnsi="Arial" w:cs="Arial"/>
          <w:kern w:val="0"/>
          <w14:ligatures w14:val="none"/>
        </w:rPr>
        <w:t>The Panel view is that these would need to be completed before</w:t>
      </w:r>
      <w:r>
        <w:rPr>
          <w:rFonts w:ascii="Arial" w:hAnsi="Arial" w:cs="Arial"/>
          <w:kern w:val="0"/>
          <w14:ligatures w14:val="none"/>
        </w:rPr>
        <w:t xml:space="preserve"> responding to the </w:t>
      </w:r>
      <w:r w:rsidRPr="00352A6B">
        <w:rPr>
          <w:rFonts w:ascii="Arial" w:hAnsi="Arial" w:cs="Arial"/>
          <w:kern w:val="0"/>
          <w14:ligatures w14:val="none"/>
        </w:rPr>
        <w:t>Scottish Government</w:t>
      </w:r>
      <w:r>
        <w:rPr>
          <w:rFonts w:ascii="Arial" w:hAnsi="Arial" w:cs="Arial"/>
          <w:kern w:val="0"/>
          <w14:ligatures w14:val="none"/>
        </w:rPr>
        <w:t>’s Periodic Report</w:t>
      </w:r>
      <w:r w:rsidR="005B6FD3">
        <w:rPr>
          <w:rFonts w:ascii="Arial" w:hAnsi="Arial" w:cs="Arial"/>
          <w:kern w:val="0"/>
          <w14:ligatures w14:val="none"/>
        </w:rPr>
        <w:t>. Th</w:t>
      </w:r>
      <w:r w:rsidR="008D323C">
        <w:rPr>
          <w:rFonts w:ascii="Arial" w:hAnsi="Arial" w:cs="Arial"/>
          <w:kern w:val="0"/>
          <w14:ligatures w14:val="none"/>
        </w:rPr>
        <w:t xml:space="preserve">e deadline for </w:t>
      </w:r>
      <w:r w:rsidR="005B6FD3">
        <w:rPr>
          <w:rFonts w:ascii="Arial" w:hAnsi="Arial" w:cs="Arial"/>
          <w:kern w:val="0"/>
          <w14:ligatures w14:val="none"/>
        </w:rPr>
        <w:t xml:space="preserve">the latter </w:t>
      </w:r>
      <w:r w:rsidR="008D323C">
        <w:rPr>
          <w:rFonts w:ascii="Arial" w:hAnsi="Arial" w:cs="Arial"/>
          <w:kern w:val="0"/>
          <w14:ligatures w14:val="none"/>
        </w:rPr>
        <w:t>is the end of September</w:t>
      </w:r>
      <w:r w:rsidR="005B6FD3">
        <w:rPr>
          <w:rFonts w:ascii="Arial" w:hAnsi="Arial" w:cs="Arial"/>
          <w:kern w:val="0"/>
          <w14:ligatures w14:val="none"/>
        </w:rPr>
        <w:t xml:space="preserve">, and </w:t>
      </w:r>
      <w:r w:rsidR="00432B08">
        <w:rPr>
          <w:rFonts w:ascii="Arial" w:hAnsi="Arial" w:cs="Arial"/>
          <w:kern w:val="0"/>
          <w14:ligatures w14:val="none"/>
        </w:rPr>
        <w:t xml:space="preserve">time would be needed in </w:t>
      </w:r>
      <w:r w:rsidR="005B6FD3">
        <w:rPr>
          <w:rFonts w:ascii="Arial" w:hAnsi="Arial" w:cs="Arial"/>
          <w:kern w:val="0"/>
          <w14:ligatures w14:val="none"/>
        </w:rPr>
        <w:t xml:space="preserve">the second quarter (July 2025 -September 2025) </w:t>
      </w:r>
      <w:r w:rsidR="00432B08">
        <w:rPr>
          <w:rFonts w:ascii="Arial" w:hAnsi="Arial" w:cs="Arial"/>
          <w:kern w:val="0"/>
          <w14:ligatures w14:val="none"/>
        </w:rPr>
        <w:t>to finalise the Panel’s response.</w:t>
      </w:r>
    </w:p>
    <w:p w14:paraId="7022D924" w14:textId="02475B25" w:rsidR="00FA73DA" w:rsidRDefault="00FA73DA" w:rsidP="00696C83">
      <w:pPr>
        <w:pStyle w:val="SFPAPSmallSubheading"/>
        <w:rPr>
          <w:noProof/>
        </w:rPr>
      </w:pPr>
      <w:bookmarkStart w:id="0" w:name="_Hlk192874098"/>
      <w:r w:rsidRPr="000518C3">
        <w:rPr>
          <w:noProof/>
        </w:rPr>
        <w:t xml:space="preserve">Agenda item </w:t>
      </w:r>
      <w:r>
        <w:rPr>
          <w:noProof/>
        </w:rPr>
        <w:t>2</w:t>
      </w:r>
      <w:r w:rsidRPr="000518C3">
        <w:rPr>
          <w:noProof/>
        </w:rPr>
        <w:t>:</w:t>
      </w:r>
      <w:r w:rsidR="00E83DDD">
        <w:rPr>
          <w:noProof/>
        </w:rPr>
        <w:t xml:space="preserve"> Fuel poverty through a Health Lens </w:t>
      </w:r>
      <w:r w:rsidRPr="000518C3">
        <w:rPr>
          <w:noProof/>
        </w:rPr>
        <w:t xml:space="preserve"> </w:t>
      </w:r>
      <w:r w:rsidR="00074FBD">
        <w:rPr>
          <w:noProof/>
        </w:rPr>
        <w:t>[</w:t>
      </w:r>
      <w:r w:rsidR="00432B08">
        <w:rPr>
          <w:noProof/>
        </w:rPr>
        <w:t>12:00</w:t>
      </w:r>
      <w:r w:rsidR="00074FBD">
        <w:rPr>
          <w:noProof/>
        </w:rPr>
        <w:t>-</w:t>
      </w:r>
      <w:r w:rsidR="00432B08">
        <w:rPr>
          <w:noProof/>
        </w:rPr>
        <w:t>03</w:t>
      </w:r>
      <w:r w:rsidR="00074FBD">
        <w:rPr>
          <w:noProof/>
        </w:rPr>
        <w:t>:45 pm]</w:t>
      </w:r>
    </w:p>
    <w:bookmarkEnd w:id="0"/>
    <w:p w14:paraId="21CE4303" w14:textId="1D20651F" w:rsidR="001E65A4" w:rsidRDefault="00432B08" w:rsidP="00696C83">
      <w:pPr>
        <w:pStyle w:val="SFPAPBodyText"/>
      </w:pPr>
      <w:r>
        <w:t xml:space="preserve">Matt </w:t>
      </w:r>
      <w:r w:rsidR="0099554A">
        <w:t>welcomed everyone to the meeting</w:t>
      </w:r>
      <w:r w:rsidR="00513C4F">
        <w:t>,</w:t>
      </w:r>
      <w:r w:rsidR="0099554A">
        <w:t xml:space="preserve"> ran through housekeeping</w:t>
      </w:r>
      <w:r w:rsidR="00513C4F">
        <w:t xml:space="preserve"> arrangements</w:t>
      </w:r>
      <w:r w:rsidR="003C1715">
        <w:t xml:space="preserve">, </w:t>
      </w:r>
      <w:r w:rsidR="00C625A5">
        <w:t xml:space="preserve">and </w:t>
      </w:r>
      <w:r w:rsidR="00513C4F">
        <w:t xml:space="preserve">outlined </w:t>
      </w:r>
      <w:r w:rsidR="00F6397D">
        <w:t>the background to the Panel</w:t>
      </w:r>
      <w:r w:rsidR="001F0797">
        <w:t xml:space="preserve"> and </w:t>
      </w:r>
      <w:r w:rsidR="00F6397D">
        <w:t xml:space="preserve">its role in advising Scottish Ministers on fuel poverty matters and scrutinising </w:t>
      </w:r>
      <w:r w:rsidR="001E65A4">
        <w:t>Scottish Government’s progress towards meeting the 2040 fuel poverty targets</w:t>
      </w:r>
      <w:r w:rsidR="0099554A">
        <w:t xml:space="preserve">. Introductions were done round the table. </w:t>
      </w:r>
    </w:p>
    <w:p w14:paraId="07365799" w14:textId="78FE29CE" w:rsidR="0099554A" w:rsidRDefault="00E83DDD" w:rsidP="00BF31B7">
      <w:pPr>
        <w:pStyle w:val="SFPAPBodyText"/>
      </w:pPr>
      <w:r>
        <w:t xml:space="preserve">Matt </w:t>
      </w:r>
      <w:r w:rsidR="0099554A">
        <w:t xml:space="preserve">explained </w:t>
      </w:r>
      <w:r w:rsidR="001E65A4">
        <w:t xml:space="preserve">that 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>the Panel are very interested in exploring a public health approach to fuel poverty</w:t>
      </w:r>
      <w:r w:rsidR="00D94DAF">
        <w:rPr>
          <w:rFonts w:eastAsia="Times New Roman" w:cs="Arial"/>
          <w:kern w:val="0"/>
          <w:lang w:eastAsia="en-GB"/>
          <w14:ligatures w14:val="none"/>
        </w:rPr>
        <w:t xml:space="preserve"> and during 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 xml:space="preserve">evidence sessions, </w:t>
      </w:r>
      <w:r w:rsidR="00D94DAF">
        <w:rPr>
          <w:rFonts w:eastAsia="Times New Roman" w:cs="Arial"/>
          <w:kern w:val="0"/>
          <w:lang w:eastAsia="en-GB"/>
          <w14:ligatures w14:val="none"/>
        </w:rPr>
        <w:t>has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 xml:space="preserve"> heard a lot about the physical, mental and wellbeing impacts of living in cold homes and the </w:t>
      </w:r>
      <w:r w:rsidR="00D94DAF">
        <w:rPr>
          <w:rFonts w:eastAsia="Times New Roman" w:cs="Arial"/>
          <w:kern w:val="0"/>
          <w:lang w:eastAsia="en-GB"/>
          <w14:ligatures w14:val="none"/>
        </w:rPr>
        <w:t>systemic impact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 xml:space="preserve"> it has on people’s lives. </w:t>
      </w:r>
      <w:r w:rsidR="009C0FB3">
        <w:rPr>
          <w:rFonts w:eastAsia="Times New Roman" w:cs="Arial"/>
          <w:kern w:val="0"/>
          <w:lang w:eastAsia="en-GB"/>
          <w14:ligatures w14:val="none"/>
        </w:rPr>
        <w:t xml:space="preserve">The Panel’s 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>all about advocating for policies</w:t>
      </w:r>
      <w:r w:rsidR="009C0FB3">
        <w:rPr>
          <w:rFonts w:eastAsia="Times New Roman" w:cs="Arial"/>
          <w:kern w:val="0"/>
          <w:lang w:eastAsia="en-GB"/>
          <w14:ligatures w14:val="none"/>
        </w:rPr>
        <w:t xml:space="preserve"> and 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 xml:space="preserve">approaches which will end the blight of cold homes and </w:t>
      </w:r>
      <w:r w:rsidR="009C0FB3">
        <w:rPr>
          <w:rFonts w:eastAsia="Times New Roman" w:cs="Arial"/>
          <w:kern w:val="0"/>
          <w:lang w:eastAsia="en-GB"/>
          <w14:ligatures w14:val="none"/>
        </w:rPr>
        <w:t>is</w:t>
      </w:r>
      <w:r w:rsidR="00C625A5" w:rsidRPr="00C625A5">
        <w:rPr>
          <w:rFonts w:eastAsia="Times New Roman" w:cs="Arial"/>
          <w:kern w:val="0"/>
          <w:lang w:eastAsia="en-GB"/>
          <w14:ligatures w14:val="none"/>
        </w:rPr>
        <w:t xml:space="preserve"> really looking forward to this session</w:t>
      </w:r>
      <w:r w:rsidR="009C0FB3">
        <w:rPr>
          <w:rFonts w:eastAsia="Times New Roman" w:cs="Arial"/>
          <w:kern w:val="0"/>
          <w:lang w:eastAsia="en-GB"/>
          <w14:ligatures w14:val="none"/>
        </w:rPr>
        <w:t xml:space="preserve">. He also touched on </w:t>
      </w:r>
      <w:r w:rsidR="004C7968">
        <w:rPr>
          <w:rFonts w:eastAsia="Times New Roman" w:cs="Arial"/>
          <w:kern w:val="0"/>
          <w:lang w:eastAsia="en-GB"/>
          <w14:ligatures w14:val="none"/>
        </w:rPr>
        <w:t>one of the</w:t>
      </w:r>
      <w:r w:rsidR="004C1859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4C1859">
        <w:t>Panel’s</w:t>
      </w:r>
      <w:r w:rsidR="004C7968">
        <w:t xml:space="preserve"> </w:t>
      </w:r>
      <w:hyperlink r:id="rId12" w:history="1">
        <w:r w:rsidR="004C7968" w:rsidRPr="004A6C46">
          <w:rPr>
            <w:rStyle w:val="Hyperlink"/>
          </w:rPr>
          <w:t>workplan</w:t>
        </w:r>
      </w:hyperlink>
      <w:r w:rsidR="004C7968">
        <w:t xml:space="preserve"> themes for the year </w:t>
      </w:r>
      <w:r w:rsidR="00731773">
        <w:t xml:space="preserve">– </w:t>
      </w:r>
      <w:r w:rsidR="004C7968">
        <w:t>to con</w:t>
      </w:r>
      <w:r w:rsidR="006A2ADC">
        <w:t>sider fuel poverty through a health lens</w:t>
      </w:r>
      <w:r w:rsidR="00731773">
        <w:t xml:space="preserve"> –</w:t>
      </w:r>
      <w:r w:rsidR="006A2ADC">
        <w:t xml:space="preserve"> and that this session provides the </w:t>
      </w:r>
      <w:r w:rsidR="00BF31B7">
        <w:t xml:space="preserve">opportunity to explore this theme. </w:t>
      </w:r>
      <w:r w:rsidR="004C7968">
        <w:t xml:space="preserve">  </w:t>
      </w:r>
      <w:r w:rsidR="0099554A">
        <w:t xml:space="preserve">. </w:t>
      </w:r>
    </w:p>
    <w:p w14:paraId="25D6CC18" w14:textId="010F19D7" w:rsidR="00575BFB" w:rsidRDefault="00BF31B7" w:rsidP="00696C83">
      <w:pPr>
        <w:pStyle w:val="SFPAPBodyText"/>
      </w:pPr>
      <w:r>
        <w:t>Matt</w:t>
      </w:r>
      <w:r w:rsidRPr="00887926">
        <w:t xml:space="preserve"> </w:t>
      </w:r>
      <w:r w:rsidR="00251C81">
        <w:t xml:space="preserve">then </w:t>
      </w:r>
      <w:r w:rsidR="00410DDE" w:rsidRPr="00887926">
        <w:t>i</w:t>
      </w:r>
      <w:r w:rsidR="00D74A8C" w:rsidRPr="00887926">
        <w:t>nvite</w:t>
      </w:r>
      <w:r w:rsidR="00410DDE" w:rsidRPr="00887926">
        <w:t>d</w:t>
      </w:r>
      <w:r w:rsidR="00D74A8C" w:rsidRPr="00887926">
        <w:t xml:space="preserve"> </w:t>
      </w:r>
      <w:r w:rsidR="00575BFB">
        <w:t xml:space="preserve">the contributors to present: </w:t>
      </w:r>
    </w:p>
    <w:p w14:paraId="52444582" w14:textId="7E6F0CE2" w:rsidR="004B57BC" w:rsidRDefault="00094296" w:rsidP="004B57BC">
      <w:pPr>
        <w:pStyle w:val="SFPAPBodyText"/>
      </w:pPr>
      <w:r w:rsidRPr="00474C1A">
        <w:t>Donna Burnett, Organisational Lead, Poverty and Income Maximisation, Fairer and Healthier Economy</w:t>
      </w:r>
      <w:r>
        <w:t xml:space="preserve">, </w:t>
      </w:r>
      <w:r w:rsidRPr="00C56022">
        <w:rPr>
          <w:b/>
          <w:bCs/>
        </w:rPr>
        <w:t>Public Health Scotland</w:t>
      </w:r>
      <w:r w:rsidR="00434ADA">
        <w:t xml:space="preserve"> </w:t>
      </w:r>
      <w:r w:rsidR="00DC0560">
        <w:t xml:space="preserve">(PHS) </w:t>
      </w:r>
      <w:r w:rsidR="00434ADA">
        <w:t>presented on</w:t>
      </w:r>
      <w:r w:rsidR="00282AC1">
        <w:t xml:space="preserve"> </w:t>
      </w:r>
      <w:r w:rsidR="00282AC1" w:rsidRPr="00DE363D">
        <w:rPr>
          <w:rFonts w:cs="Arial"/>
          <w:lang w:eastAsia="en-GB"/>
        </w:rPr>
        <w:t>a public health perspective on health and fuel poverty</w:t>
      </w:r>
      <w:r w:rsidR="00282AC1">
        <w:rPr>
          <w:rFonts w:cs="Arial"/>
          <w:lang w:eastAsia="en-GB"/>
        </w:rPr>
        <w:t>, drawing out</w:t>
      </w:r>
      <w:r w:rsidR="00491C85">
        <w:t>:</w:t>
      </w:r>
    </w:p>
    <w:p w14:paraId="4EDCA9E8" w14:textId="14B8726F" w:rsidR="00873A6A" w:rsidRDefault="00491C85" w:rsidP="00C56022">
      <w:pPr>
        <w:pStyle w:val="SFPAPBodyText"/>
        <w:numPr>
          <w:ilvl w:val="0"/>
          <w:numId w:val="34"/>
        </w:numPr>
        <w:spacing w:after="0" w:line="240" w:lineRule="auto"/>
      </w:pPr>
      <w:r>
        <w:t>T</w:t>
      </w:r>
      <w:r w:rsidR="00434ADA">
        <w:t xml:space="preserve">he </w:t>
      </w:r>
      <w:r w:rsidR="007E3715">
        <w:t>linkages between poverty and poor health outcomes</w:t>
      </w:r>
      <w:r w:rsidR="00F0126F">
        <w:t xml:space="preserve">, </w:t>
      </w:r>
      <w:r w:rsidR="006F7CF8">
        <w:t xml:space="preserve">how poverty damages the “building blocks of health” </w:t>
      </w:r>
      <w:r w:rsidR="007B2E9E">
        <w:t xml:space="preserve">even pre-birth </w:t>
      </w:r>
      <w:r w:rsidR="00F0126F">
        <w:t xml:space="preserve">right </w:t>
      </w:r>
      <w:r w:rsidR="007B2E9E">
        <w:t>through to old age</w:t>
      </w:r>
      <w:r w:rsidR="00F0126F">
        <w:t>, with</w:t>
      </w:r>
      <w:r w:rsidR="000C72BD">
        <w:t xml:space="preserve"> increased morbidity and shortened life</w:t>
      </w:r>
      <w:r w:rsidR="00F0126F">
        <w:t xml:space="preserve"> expectancy</w:t>
      </w:r>
      <w:r w:rsidR="000C72BD">
        <w:t xml:space="preserve"> for those living in the </w:t>
      </w:r>
      <w:r w:rsidR="00873A6A">
        <w:t>poorest areas in Scotland.</w:t>
      </w:r>
    </w:p>
    <w:p w14:paraId="0FCB3E66" w14:textId="77777777" w:rsidR="004468CE" w:rsidRDefault="0041664B" w:rsidP="00C56022">
      <w:pPr>
        <w:pStyle w:val="SFPAPBodyText"/>
        <w:numPr>
          <w:ilvl w:val="0"/>
          <w:numId w:val="34"/>
        </w:numPr>
        <w:spacing w:after="0" w:line="240" w:lineRule="auto"/>
      </w:pPr>
      <w:r>
        <w:t xml:space="preserve">The </w:t>
      </w:r>
      <w:hyperlink r:id="rId13" w:history="1">
        <w:r w:rsidRPr="00F07EAD">
          <w:rPr>
            <w:rStyle w:val="Hyperlink"/>
          </w:rPr>
          <w:t>Marmot</w:t>
        </w:r>
        <w:r w:rsidR="00CE03B6" w:rsidRPr="00F07EAD">
          <w:rPr>
            <w:rStyle w:val="Hyperlink"/>
          </w:rPr>
          <w:t xml:space="preserve"> Review</w:t>
        </w:r>
      </w:hyperlink>
      <w:r w:rsidR="00F07EAD">
        <w:t>, which examined the impact of cold ho</w:t>
      </w:r>
      <w:r w:rsidR="00CB24B9">
        <w:t xml:space="preserve">mes and fuel poverty, the </w:t>
      </w:r>
      <w:r w:rsidR="00CE03B6">
        <w:t xml:space="preserve"> update to this</w:t>
      </w:r>
      <w:r w:rsidR="00CB24B9">
        <w:t xml:space="preserve"> review in </w:t>
      </w:r>
      <w:r w:rsidR="00B967C9">
        <w:t xml:space="preserve">2020, and </w:t>
      </w:r>
      <w:r w:rsidR="00DC0560">
        <w:t xml:space="preserve">the recent </w:t>
      </w:r>
      <w:hyperlink r:id="rId14" w:history="1">
        <w:r w:rsidR="00DC0560" w:rsidRPr="003804AB">
          <w:rPr>
            <w:rStyle w:val="Hyperlink"/>
          </w:rPr>
          <w:t>announcement</w:t>
        </w:r>
      </w:hyperlink>
      <w:r w:rsidR="00DC0560">
        <w:t xml:space="preserve"> of a </w:t>
      </w:r>
      <w:r w:rsidR="00DC0560" w:rsidRPr="00DC0560">
        <w:t xml:space="preserve">collaboration </w:t>
      </w:r>
      <w:r w:rsidR="00DC0560">
        <w:t xml:space="preserve">between </w:t>
      </w:r>
      <w:r w:rsidR="00DC0560" w:rsidRPr="00DC0560">
        <w:t>PHS</w:t>
      </w:r>
      <w:r w:rsidR="003804AB">
        <w:t xml:space="preserve">, </w:t>
      </w:r>
      <w:r w:rsidR="00DC0560" w:rsidRPr="00DC0560">
        <w:t xml:space="preserve">Professor Sir Michael Marmot, Director of University College London’s Institute of Health Equity (IHE) </w:t>
      </w:r>
      <w:r w:rsidR="003804AB">
        <w:t>and three</w:t>
      </w:r>
      <w:r w:rsidR="00DC0560" w:rsidRPr="00DC0560">
        <w:t xml:space="preserve"> councils and health boards in Aberdeen City, North Ayrshire and South Lanarkshire</w:t>
      </w:r>
      <w:r w:rsidR="003804AB">
        <w:t xml:space="preserve"> to </w:t>
      </w:r>
      <w:r w:rsidR="00AF1014" w:rsidRPr="00AF1014">
        <w:t xml:space="preserve">reduce health inequalities and improve wellbeing in their communities. </w:t>
      </w:r>
      <w:r w:rsidR="004E0D7D">
        <w:t xml:space="preserve">The objective is to </w:t>
      </w:r>
      <w:r w:rsidR="00AF1014" w:rsidRPr="00AF1014">
        <w:t xml:space="preserve">support local partners understand </w:t>
      </w:r>
      <w:r w:rsidR="00BC1223">
        <w:t xml:space="preserve">the most impactful actions for </w:t>
      </w:r>
      <w:r w:rsidR="00AF1014" w:rsidRPr="00AF1014">
        <w:t>health inequalities locally and to overcome the</w:t>
      </w:r>
      <w:r w:rsidR="004468CE">
        <w:t xml:space="preserve"> implementation </w:t>
      </w:r>
      <w:r w:rsidR="00AF1014" w:rsidRPr="00AF1014">
        <w:t>barriers</w:t>
      </w:r>
    </w:p>
    <w:p w14:paraId="54E941FF" w14:textId="7053F817" w:rsidR="0041664B" w:rsidRDefault="00CA2419" w:rsidP="00C56022">
      <w:pPr>
        <w:pStyle w:val="SFPAPBodyText"/>
        <w:numPr>
          <w:ilvl w:val="0"/>
          <w:numId w:val="34"/>
        </w:numPr>
        <w:spacing w:after="0" w:line="240" w:lineRule="auto"/>
      </w:pPr>
      <w:r>
        <w:t xml:space="preserve">The imperative of </w:t>
      </w:r>
      <w:r w:rsidR="00D461C3">
        <w:t xml:space="preserve">shifting to preventative health approaches was referenced in the context of </w:t>
      </w:r>
      <w:r w:rsidR="00D461C3" w:rsidRPr="00D461C3">
        <w:t xml:space="preserve">the </w:t>
      </w:r>
      <w:r w:rsidR="00BE30C6">
        <w:t xml:space="preserve">statistic that the </w:t>
      </w:r>
      <w:r w:rsidR="00D461C3" w:rsidRPr="00D461C3">
        <w:t xml:space="preserve">future burden of disease </w:t>
      </w:r>
      <w:r w:rsidR="00BE30C6">
        <w:t xml:space="preserve">is </w:t>
      </w:r>
      <w:hyperlink r:id="rId15" w:history="1">
        <w:r w:rsidR="00D461C3" w:rsidRPr="000B156A">
          <w:rPr>
            <w:rStyle w:val="Hyperlink"/>
          </w:rPr>
          <w:t>predicted</w:t>
        </w:r>
      </w:hyperlink>
      <w:r w:rsidR="00D461C3" w:rsidRPr="00D461C3">
        <w:t xml:space="preserve"> to increase by 21% by 2043</w:t>
      </w:r>
      <w:r w:rsidR="00BE30C6">
        <w:t>.</w:t>
      </w:r>
      <w:r w:rsidR="0035364D">
        <w:t xml:space="preserve"> </w:t>
      </w:r>
    </w:p>
    <w:p w14:paraId="3260DE2B" w14:textId="6BA20893" w:rsidR="00F36519" w:rsidRDefault="00283862" w:rsidP="00C56022">
      <w:pPr>
        <w:pStyle w:val="SFPAPBodyText"/>
        <w:numPr>
          <w:ilvl w:val="0"/>
          <w:numId w:val="34"/>
        </w:numPr>
        <w:spacing w:after="0" w:line="240" w:lineRule="auto"/>
      </w:pPr>
      <w:r>
        <w:t>PHS plays a</w:t>
      </w:r>
      <w:r w:rsidR="008825D8">
        <w:t xml:space="preserve"> </w:t>
      </w:r>
      <w:r>
        <w:t xml:space="preserve">role in reviewing </w:t>
      </w:r>
      <w:r w:rsidR="0075017A">
        <w:t xml:space="preserve">Scotland’s </w:t>
      </w:r>
      <w:r w:rsidR="00AB15D1">
        <w:t>local child poverty plans</w:t>
      </w:r>
      <w:r w:rsidR="0075017A">
        <w:t xml:space="preserve"> jointly produced by Local Authorities and Health Boards. </w:t>
      </w:r>
      <w:r w:rsidR="000B156A">
        <w:t xml:space="preserve">The income </w:t>
      </w:r>
      <w:r w:rsidR="00EA6E6E">
        <w:t xml:space="preserve">and cost of </w:t>
      </w:r>
      <w:r w:rsidR="00EA6E6E">
        <w:lastRenderedPageBreak/>
        <w:t xml:space="preserve">living </w:t>
      </w:r>
      <w:r w:rsidR="000B156A">
        <w:t>connection</w:t>
      </w:r>
      <w:r w:rsidR="00EA6E6E">
        <w:t>s</w:t>
      </w:r>
      <w:r w:rsidR="000B156A">
        <w:t xml:space="preserve"> between the drivers of child poverty [</w:t>
      </w:r>
      <w:r w:rsidR="00662884" w:rsidRPr="00662884">
        <w:t>income from social security</w:t>
      </w:r>
      <w:r w:rsidR="00662884">
        <w:t xml:space="preserve">, </w:t>
      </w:r>
      <w:r w:rsidR="00662884" w:rsidRPr="00662884">
        <w:t>income from employment</w:t>
      </w:r>
      <w:r w:rsidR="00662884">
        <w:t xml:space="preserve"> and the cost of living] </w:t>
      </w:r>
      <w:r w:rsidR="000B156A">
        <w:t xml:space="preserve">and the drivers of fuel poverty </w:t>
      </w:r>
      <w:r w:rsidR="00AD3B13">
        <w:t>[</w:t>
      </w:r>
      <w:r w:rsidR="005A4BF7" w:rsidRPr="005A4BF7">
        <w:t>poor home energy efficiency</w:t>
      </w:r>
      <w:r w:rsidR="00F2480F">
        <w:t xml:space="preserve">, </w:t>
      </w:r>
      <w:r w:rsidR="005A4BF7" w:rsidRPr="005A4BF7">
        <w:t>high energy costs</w:t>
      </w:r>
      <w:r w:rsidR="00F2480F">
        <w:t xml:space="preserve">, </w:t>
      </w:r>
      <w:r w:rsidR="005A4BF7" w:rsidRPr="005A4BF7">
        <w:t>low household income</w:t>
      </w:r>
      <w:r w:rsidR="00F2480F">
        <w:t xml:space="preserve"> and </w:t>
      </w:r>
      <w:r w:rsidR="005A4BF7" w:rsidRPr="005A4BF7">
        <w:t>how energy is used in the home</w:t>
      </w:r>
      <w:r w:rsidR="00F2480F">
        <w:t>]</w:t>
      </w:r>
      <w:r w:rsidR="00EA6E6E">
        <w:t xml:space="preserve"> </w:t>
      </w:r>
      <w:r w:rsidR="00AD3B13">
        <w:t>were noted</w:t>
      </w:r>
      <w:r w:rsidR="00F36519">
        <w:t>.</w:t>
      </w:r>
      <w:r w:rsidR="00CF484D">
        <w:t xml:space="preserve"> The cost of energy is a major factor in the rise in the cost of living.</w:t>
      </w:r>
    </w:p>
    <w:p w14:paraId="714C0D71" w14:textId="2BF99B00" w:rsidR="005A4BF7" w:rsidRPr="005A4BF7" w:rsidRDefault="00F36519" w:rsidP="00C56022">
      <w:pPr>
        <w:pStyle w:val="SFPAPBodyText"/>
        <w:numPr>
          <w:ilvl w:val="0"/>
          <w:numId w:val="34"/>
        </w:numPr>
        <w:spacing w:after="0" w:line="240" w:lineRule="auto"/>
      </w:pPr>
      <w:r>
        <w:t xml:space="preserve">The potential for the drive to net zero – and the improvement in the energy efficiency of housing stock to mitigate fuel poverty but also noted was the needs for a just transition </w:t>
      </w:r>
      <w:r w:rsidR="00006875">
        <w:t>to avoid detriment for those in, or on the brink, of fuel poverty</w:t>
      </w:r>
      <w:r w:rsidR="00EA6E6E">
        <w:t xml:space="preserve">. </w:t>
      </w:r>
    </w:p>
    <w:p w14:paraId="0E87AA8B" w14:textId="31F6C9C1" w:rsidR="00662884" w:rsidRPr="00662884" w:rsidRDefault="00662884" w:rsidP="00C56022">
      <w:pPr>
        <w:pStyle w:val="SFPAPBodyText"/>
        <w:spacing w:after="0"/>
        <w:ind w:left="360"/>
      </w:pPr>
      <w:r w:rsidRPr="00662884">
        <w:t>.</w:t>
      </w:r>
    </w:p>
    <w:p w14:paraId="679C3DF9" w14:textId="39057D24" w:rsidR="00434ADA" w:rsidRDefault="00006875" w:rsidP="00094296">
      <w:pPr>
        <w:pStyle w:val="SFPAPBodyText"/>
        <w:spacing w:after="0" w:line="240" w:lineRule="auto"/>
      </w:pPr>
      <w:r>
        <w:t xml:space="preserve">In discussion, the following points </w:t>
      </w:r>
      <w:r w:rsidR="00C97F35">
        <w:t xml:space="preserve">and reflections </w:t>
      </w:r>
      <w:r>
        <w:t>were made:</w:t>
      </w:r>
    </w:p>
    <w:p w14:paraId="5400922A" w14:textId="77777777" w:rsidR="00006875" w:rsidRDefault="00006875" w:rsidP="00094296">
      <w:pPr>
        <w:pStyle w:val="SFPAPBodyText"/>
        <w:spacing w:after="0" w:line="240" w:lineRule="auto"/>
      </w:pPr>
    </w:p>
    <w:p w14:paraId="295F9BD6" w14:textId="77777777" w:rsidR="00F7076A" w:rsidRPr="004B57BC" w:rsidRDefault="00006875" w:rsidP="00C56022">
      <w:pPr>
        <w:pStyle w:val="SFPAPBodyText"/>
        <w:numPr>
          <w:ilvl w:val="0"/>
          <w:numId w:val="35"/>
        </w:numPr>
        <w:spacing w:after="0" w:line="240" w:lineRule="auto"/>
        <w:rPr>
          <w:i/>
          <w:iCs/>
        </w:rPr>
      </w:pPr>
      <w:r w:rsidRPr="00C56022">
        <w:rPr>
          <w:i/>
          <w:iCs/>
        </w:rPr>
        <w:t xml:space="preserve">There may well be the </w:t>
      </w:r>
      <w:r w:rsidR="00CF484D" w:rsidRPr="00C56022">
        <w:rPr>
          <w:i/>
          <w:iCs/>
        </w:rPr>
        <w:t xml:space="preserve">opportunity to use Scottish House Condition Survey </w:t>
      </w:r>
      <w:r w:rsidR="00CF484D" w:rsidRPr="004B57BC">
        <w:rPr>
          <w:i/>
          <w:iCs/>
        </w:rPr>
        <w:t xml:space="preserve">data </w:t>
      </w:r>
      <w:r w:rsidR="00140B55" w:rsidRPr="004B57BC">
        <w:rPr>
          <w:i/>
          <w:iCs/>
        </w:rPr>
        <w:t xml:space="preserve">to strengthen the </w:t>
      </w:r>
      <w:r w:rsidR="00F7076A" w:rsidRPr="004B57BC">
        <w:rPr>
          <w:i/>
          <w:iCs/>
        </w:rPr>
        <w:t xml:space="preserve">health and social care dashboard. </w:t>
      </w:r>
    </w:p>
    <w:p w14:paraId="479672D1" w14:textId="77777777" w:rsidR="00C97F35" w:rsidRPr="004B57BC" w:rsidRDefault="00D24172" w:rsidP="00C56022">
      <w:pPr>
        <w:pStyle w:val="ListParagraph"/>
        <w:numPr>
          <w:ilvl w:val="0"/>
          <w:numId w:val="35"/>
        </w:numPr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</w:pPr>
      <w:r w:rsidRPr="004B57BC"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  <w:t xml:space="preserve">The Panel queried why the excess deaths’ figure linked to fuel poverty in England and Wales is extant but not the Scottish data. </w:t>
      </w:r>
    </w:p>
    <w:p w14:paraId="5906366A" w14:textId="3E8B626A" w:rsidR="00D24172" w:rsidRPr="00C56022" w:rsidRDefault="00C97F35" w:rsidP="00C56022">
      <w:pPr>
        <w:pStyle w:val="ListParagraph"/>
        <w:numPr>
          <w:ilvl w:val="0"/>
          <w:numId w:val="35"/>
        </w:numPr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</w:pPr>
      <w:r w:rsidRPr="00C56022"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  <w:t xml:space="preserve">The </w:t>
      </w:r>
      <w:r w:rsidR="00C81CAE" w:rsidRPr="00C56022"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  <w:t xml:space="preserve">child poverty plans are demonstrating how having a focus can be helpful in addressing </w:t>
      </w:r>
      <w:r w:rsidR="00A26D99" w:rsidRPr="00C56022"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  <w:t>the structural inequality of child poverty.</w:t>
      </w:r>
      <w:r w:rsidR="00D24172" w:rsidRPr="00C56022">
        <w:rPr>
          <w:rFonts w:ascii="Arial" w:eastAsia="Times New Roman" w:hAnsi="Arial" w:cs="Times New Roman"/>
          <w:i/>
          <w:iCs/>
          <w:kern w:val="0"/>
          <w:szCs w:val="20"/>
          <w14:ligatures w14:val="none"/>
        </w:rPr>
        <w:t xml:space="preserve"> </w:t>
      </w:r>
    </w:p>
    <w:p w14:paraId="1DF3FD7A" w14:textId="77777777" w:rsidR="00D24172" w:rsidRPr="00C56022" w:rsidRDefault="00D24172" w:rsidP="00094296">
      <w:pPr>
        <w:pStyle w:val="SFPAPBodyText"/>
        <w:spacing w:after="0" w:line="240" w:lineRule="auto"/>
        <w:rPr>
          <w:i/>
          <w:iCs/>
        </w:rPr>
      </w:pPr>
    </w:p>
    <w:p w14:paraId="22A530BF" w14:textId="77777777" w:rsidR="00421A35" w:rsidRDefault="00421A35" w:rsidP="00094296">
      <w:pPr>
        <w:pStyle w:val="SFPAPBodyText"/>
        <w:spacing w:after="0" w:line="240" w:lineRule="auto"/>
        <w:rPr>
          <w:b/>
          <w:bCs/>
        </w:rPr>
      </w:pPr>
    </w:p>
    <w:p w14:paraId="0E4F4DD2" w14:textId="27DC8C8D" w:rsidR="00055485" w:rsidRDefault="00094296" w:rsidP="004B57BC">
      <w:pPr>
        <w:pStyle w:val="SFPAPBodyText"/>
        <w:rPr>
          <w:rFonts w:cs="Arial"/>
          <w:lang w:eastAsia="en-GB"/>
        </w:rPr>
      </w:pPr>
      <w:r w:rsidRPr="00474C1A">
        <w:t xml:space="preserve">Dr Oliva Swann, </w:t>
      </w:r>
      <w:r w:rsidRPr="00C56022">
        <w:rPr>
          <w:b/>
          <w:bCs/>
        </w:rPr>
        <w:t>Wellcome Early Career Fellow</w:t>
      </w:r>
      <w:r w:rsidRPr="00474C1A">
        <w:t xml:space="preserve"> and Honorary Consultant in Paediatric Infectious Disease</w:t>
      </w:r>
      <w:r w:rsidR="00182D61">
        <w:t xml:space="preserve"> with </w:t>
      </w:r>
      <w:r w:rsidR="00182D61" w:rsidRPr="00474C1A">
        <w:rPr>
          <w:b/>
          <w:bCs/>
        </w:rPr>
        <w:t>NHS Lothian</w:t>
      </w:r>
      <w:r w:rsidR="00182D61">
        <w:rPr>
          <w:b/>
          <w:bCs/>
        </w:rPr>
        <w:t xml:space="preserve">, </w:t>
      </w:r>
      <w:r w:rsidR="0067282F" w:rsidRPr="00C56022">
        <w:t>presented on th</w:t>
      </w:r>
      <w:r w:rsidR="0067282F">
        <w:t>e research project she</w:t>
      </w:r>
      <w:r w:rsidR="005F6AF2">
        <w:t>’</w:t>
      </w:r>
      <w:r w:rsidR="0067282F">
        <w:t xml:space="preserve">s leading on </w:t>
      </w:r>
      <w:r w:rsidR="00055485">
        <w:t>Homes, Heat and Heathy Kids Study - t</w:t>
      </w:r>
      <w:r w:rsidR="00E3199A" w:rsidRPr="007B3561">
        <w:rPr>
          <w:rFonts w:cs="Arial"/>
          <w:lang w:eastAsia="en-GB"/>
        </w:rPr>
        <w:t>he best way to make homes warmer and make children healthier</w:t>
      </w:r>
      <w:r w:rsidR="002B4737">
        <w:rPr>
          <w:rFonts w:cs="Arial"/>
          <w:lang w:eastAsia="en-GB"/>
        </w:rPr>
        <w:t xml:space="preserve">, </w:t>
      </w:r>
      <w:r w:rsidR="002B4737" w:rsidRPr="008D7E1F">
        <w:rPr>
          <w:rFonts w:cs="Arial"/>
          <w:lang w:eastAsia="en-GB"/>
        </w:rPr>
        <w:t>cover</w:t>
      </w:r>
      <w:r w:rsidR="002B4737">
        <w:rPr>
          <w:rFonts w:cs="Arial"/>
          <w:lang w:eastAsia="en-GB"/>
        </w:rPr>
        <w:t>ing</w:t>
      </w:r>
      <w:r w:rsidR="002B4737" w:rsidRPr="008D7E1F">
        <w:rPr>
          <w:rFonts w:cs="Arial"/>
          <w:lang w:eastAsia="en-GB"/>
        </w:rPr>
        <w:t xml:space="preserve"> all children under 5 years old in Scotland from 2008-2025.</w:t>
      </w:r>
      <w:r w:rsidR="002B4737">
        <w:rPr>
          <w:rFonts w:cs="Arial"/>
          <w:lang w:eastAsia="en-GB"/>
        </w:rPr>
        <w:t xml:space="preserve"> </w:t>
      </w:r>
      <w:r w:rsidR="00055485">
        <w:rPr>
          <w:rFonts w:cs="Arial"/>
          <w:lang w:eastAsia="en-GB"/>
        </w:rPr>
        <w:t>She drew out:</w:t>
      </w:r>
    </w:p>
    <w:p w14:paraId="5F6092D9" w14:textId="6BB0ADD8" w:rsidR="00055485" w:rsidRDefault="00055485" w:rsidP="00C56022">
      <w:pPr>
        <w:pStyle w:val="SFPAPBodyText"/>
        <w:numPr>
          <w:ilvl w:val="0"/>
          <w:numId w:val="40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The clear evidence which exists between</w:t>
      </w:r>
      <w:r w:rsidR="00D71C06">
        <w:rPr>
          <w:rFonts w:cs="Arial"/>
          <w:lang w:eastAsia="en-GB"/>
        </w:rPr>
        <w:t xml:space="preserve"> cold homes and </w:t>
      </w:r>
      <w:r w:rsidR="003457DB">
        <w:rPr>
          <w:rFonts w:cs="Arial"/>
          <w:lang w:eastAsia="en-GB"/>
        </w:rPr>
        <w:t xml:space="preserve">the developmental and physical, including </w:t>
      </w:r>
      <w:r w:rsidR="00D71C06">
        <w:rPr>
          <w:rFonts w:cs="Arial"/>
          <w:lang w:eastAsia="en-GB"/>
        </w:rPr>
        <w:t>respiratory diseases</w:t>
      </w:r>
      <w:r w:rsidR="00C519D4">
        <w:rPr>
          <w:rFonts w:cs="Arial"/>
          <w:lang w:eastAsia="en-GB"/>
        </w:rPr>
        <w:t xml:space="preserve">. As well as how these then flow through into </w:t>
      </w:r>
      <w:r w:rsidR="00FD2565">
        <w:rPr>
          <w:rFonts w:cs="Arial"/>
          <w:lang w:eastAsia="en-GB"/>
        </w:rPr>
        <w:t>adult health</w:t>
      </w:r>
      <w:r w:rsidR="00E369E1">
        <w:rPr>
          <w:rFonts w:cs="Arial"/>
          <w:lang w:eastAsia="en-GB"/>
        </w:rPr>
        <w:t xml:space="preserve">. The cost as well as the health implications were drawn out with </w:t>
      </w:r>
      <w:r w:rsidR="00E369E1" w:rsidRPr="00E369E1">
        <w:rPr>
          <w:rFonts w:cs="Arial"/>
          <w:lang w:eastAsia="en-GB"/>
        </w:rPr>
        <w:t>Illnesses linked directly to cold, damp homes</w:t>
      </w:r>
      <w:r w:rsidR="00CA6429">
        <w:rPr>
          <w:rFonts w:cs="Arial"/>
          <w:lang w:eastAsia="en-GB"/>
        </w:rPr>
        <w:t xml:space="preserve"> </w:t>
      </w:r>
      <w:hyperlink r:id="rId16" w:history="1">
        <w:r w:rsidR="00CA6429" w:rsidRPr="00CA6429">
          <w:rPr>
            <w:rStyle w:val="Hyperlink"/>
            <w:rFonts w:cs="Arial"/>
            <w:lang w:eastAsia="en-GB"/>
          </w:rPr>
          <w:t>estimated</w:t>
        </w:r>
      </w:hyperlink>
      <w:r w:rsidR="00CA6429">
        <w:rPr>
          <w:rFonts w:cs="Arial"/>
          <w:lang w:eastAsia="en-GB"/>
        </w:rPr>
        <w:t xml:space="preserve"> to</w:t>
      </w:r>
      <w:r w:rsidR="00E369E1" w:rsidRPr="00E369E1">
        <w:rPr>
          <w:rFonts w:cs="Arial"/>
          <w:lang w:eastAsia="en-GB"/>
        </w:rPr>
        <w:t xml:space="preserve"> cost</w:t>
      </w:r>
      <w:r w:rsidR="00E369E1">
        <w:rPr>
          <w:rFonts w:cs="Arial"/>
          <w:lang w:eastAsia="en-GB"/>
        </w:rPr>
        <w:t xml:space="preserve"> </w:t>
      </w:r>
      <w:r w:rsidR="00E369E1" w:rsidRPr="00E369E1">
        <w:rPr>
          <w:rFonts w:cs="Arial"/>
          <w:lang w:eastAsia="en-GB"/>
        </w:rPr>
        <w:t xml:space="preserve">the NHS £2.5 billion / year in </w:t>
      </w:r>
      <w:r w:rsidR="00E369E1">
        <w:rPr>
          <w:rFonts w:cs="Arial"/>
          <w:lang w:eastAsia="en-GB"/>
        </w:rPr>
        <w:t xml:space="preserve">the </w:t>
      </w:r>
      <w:r w:rsidR="00E369E1" w:rsidRPr="00E369E1">
        <w:rPr>
          <w:rFonts w:cs="Arial"/>
          <w:lang w:eastAsia="en-GB"/>
        </w:rPr>
        <w:t>UK</w:t>
      </w:r>
      <w:r w:rsidR="00E369E1">
        <w:rPr>
          <w:rFonts w:cs="Arial"/>
          <w:lang w:eastAsia="en-GB"/>
        </w:rPr>
        <w:t>.</w:t>
      </w:r>
    </w:p>
    <w:p w14:paraId="180A4671" w14:textId="3E363DD0" w:rsidR="002B4737" w:rsidRPr="008D7E1F" w:rsidRDefault="002B4737" w:rsidP="00C56022">
      <w:pPr>
        <w:pStyle w:val="SFPAPBodyText"/>
        <w:numPr>
          <w:ilvl w:val="0"/>
          <w:numId w:val="40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>How this study will</w:t>
      </w:r>
      <w:r w:rsidRPr="008D7E1F">
        <w:rPr>
          <w:rFonts w:cs="Arial"/>
          <w:lang w:eastAsia="en-GB"/>
        </w:rPr>
        <w:t xml:space="preserve"> link healthcare and housing data for the first time across Scotland</w:t>
      </w:r>
      <w:r>
        <w:rPr>
          <w:rFonts w:cs="Arial"/>
          <w:lang w:eastAsia="en-GB"/>
        </w:rPr>
        <w:t>.</w:t>
      </w:r>
    </w:p>
    <w:p w14:paraId="43113504" w14:textId="3E5728B5" w:rsidR="002B4737" w:rsidRPr="00E77E29" w:rsidRDefault="002B4737" w:rsidP="00C56022">
      <w:pPr>
        <w:pStyle w:val="SFPAPBodyText"/>
        <w:numPr>
          <w:ilvl w:val="0"/>
          <w:numId w:val="40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How the study will consider the </w:t>
      </w:r>
      <w:r w:rsidR="00D85DFA">
        <w:rPr>
          <w:rFonts w:cs="Arial"/>
          <w:lang w:eastAsia="en-GB"/>
        </w:rPr>
        <w:t xml:space="preserve">efficacy of different types of energy efficiency measures on child health with a view to </w:t>
      </w:r>
      <w:r w:rsidR="00BC6410">
        <w:rPr>
          <w:rFonts w:cs="Arial"/>
          <w:lang w:eastAsia="en-GB"/>
        </w:rPr>
        <w:t xml:space="preserve">supporting a just transition through </w:t>
      </w:r>
      <w:r w:rsidR="00BC6410" w:rsidRPr="00E77E29">
        <w:rPr>
          <w:rFonts w:cs="Arial"/>
          <w:lang w:eastAsia="en-GB"/>
        </w:rPr>
        <w:t>assessing</w:t>
      </w:r>
      <w:r w:rsidR="00F04EF4" w:rsidRPr="00E77E29">
        <w:rPr>
          <w:rFonts w:cs="Arial"/>
          <w:lang w:eastAsia="en-GB"/>
        </w:rPr>
        <w:t xml:space="preserve"> how different retrofit approaches affect children’s respiratory health to provide evidence for policymakers and funders.</w:t>
      </w:r>
      <w:r w:rsidR="00BC6410" w:rsidRPr="00E77E29">
        <w:rPr>
          <w:rFonts w:cs="Arial"/>
          <w:lang w:eastAsia="en-GB"/>
        </w:rPr>
        <w:t xml:space="preserve"> </w:t>
      </w:r>
    </w:p>
    <w:p w14:paraId="13B243A9" w14:textId="23A68455" w:rsidR="00E77E29" w:rsidRDefault="00E77E29" w:rsidP="00E77E29">
      <w:pPr>
        <w:pStyle w:val="SFPAPBodyText"/>
        <w:numPr>
          <w:ilvl w:val="0"/>
          <w:numId w:val="40"/>
        </w:numPr>
        <w:spacing w:after="0" w:line="240" w:lineRule="auto"/>
        <w:rPr>
          <w:rFonts w:cs="Arial"/>
          <w:lang w:eastAsia="en-GB"/>
        </w:rPr>
      </w:pPr>
      <w:r w:rsidRPr="00E77E29">
        <w:rPr>
          <w:rFonts w:cs="Arial"/>
          <w:lang w:eastAsia="en-GB"/>
        </w:rPr>
        <w:t xml:space="preserve">Producing data to show how </w:t>
      </w:r>
      <w:r w:rsidRPr="00C56022">
        <w:rPr>
          <w:rFonts w:cs="Arial"/>
          <w:lang w:eastAsia="en-GB"/>
        </w:rPr>
        <w:t>many preschool respiratory infections could be avoided if every home was properly heated</w:t>
      </w:r>
      <w:r w:rsidRPr="00E77E29">
        <w:rPr>
          <w:rFonts w:cs="Arial"/>
          <w:lang w:eastAsia="en-GB"/>
        </w:rPr>
        <w:t xml:space="preserve"> </w:t>
      </w:r>
    </w:p>
    <w:p w14:paraId="1978CCC0" w14:textId="2898038D" w:rsidR="00F62AD2" w:rsidRPr="00E77E29" w:rsidRDefault="00F62AD2" w:rsidP="00C56022">
      <w:pPr>
        <w:pStyle w:val="SFPAPBodyText"/>
        <w:numPr>
          <w:ilvl w:val="0"/>
          <w:numId w:val="40"/>
        </w:numPr>
        <w:spacing w:after="0" w:line="240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The study has a robust participative </w:t>
      </w:r>
      <w:r w:rsidR="009A50A0">
        <w:rPr>
          <w:rFonts w:cs="Arial"/>
          <w:lang w:eastAsia="en-GB"/>
        </w:rPr>
        <w:t xml:space="preserve">approach to engaging families with lived experience of the impact of cold homes and a wide </w:t>
      </w:r>
      <w:r w:rsidR="00CD2969">
        <w:rPr>
          <w:rFonts w:cs="Arial"/>
          <w:lang w:eastAsia="en-GB"/>
        </w:rPr>
        <w:t xml:space="preserve">networks </w:t>
      </w:r>
      <w:r w:rsidR="009A50A0">
        <w:rPr>
          <w:rFonts w:cs="Arial"/>
          <w:lang w:eastAsia="en-GB"/>
        </w:rPr>
        <w:t>of health,</w:t>
      </w:r>
      <w:r w:rsidR="00442D5D">
        <w:rPr>
          <w:rFonts w:cs="Arial"/>
          <w:lang w:eastAsia="en-GB"/>
        </w:rPr>
        <w:t xml:space="preserve"> </w:t>
      </w:r>
      <w:r w:rsidR="009A50A0">
        <w:rPr>
          <w:rFonts w:cs="Arial"/>
          <w:lang w:eastAsia="en-GB"/>
        </w:rPr>
        <w:t>academic</w:t>
      </w:r>
      <w:r w:rsidR="00442D5D">
        <w:rPr>
          <w:rFonts w:cs="Arial"/>
          <w:lang w:eastAsia="en-GB"/>
        </w:rPr>
        <w:t xml:space="preserve">, data, policy </w:t>
      </w:r>
      <w:r w:rsidR="00CD2969">
        <w:rPr>
          <w:rFonts w:cs="Arial"/>
          <w:lang w:eastAsia="en-GB"/>
        </w:rPr>
        <w:t xml:space="preserve">and regulatory stakeholders. </w:t>
      </w:r>
    </w:p>
    <w:p w14:paraId="77BAB4D6" w14:textId="77777777" w:rsidR="008D7E1F" w:rsidRDefault="008D7E1F" w:rsidP="00094296">
      <w:pPr>
        <w:pStyle w:val="SFPAPBodyText"/>
        <w:spacing w:after="0" w:line="240" w:lineRule="auto"/>
        <w:rPr>
          <w:rFonts w:cs="Arial"/>
          <w:lang w:eastAsia="en-GB"/>
        </w:rPr>
      </w:pPr>
    </w:p>
    <w:p w14:paraId="0F318C27" w14:textId="4A1296E5" w:rsidR="00BE419E" w:rsidRDefault="00BE419E" w:rsidP="00BE419E">
      <w:pPr>
        <w:pStyle w:val="SFPAPBodyText"/>
        <w:spacing w:after="0" w:line="240" w:lineRule="auto"/>
      </w:pPr>
      <w:r>
        <w:t xml:space="preserve">In discussion, the following point </w:t>
      </w:r>
      <w:r w:rsidR="00574C27">
        <w:t>was</w:t>
      </w:r>
      <w:r>
        <w:t xml:space="preserve"> made:</w:t>
      </w:r>
    </w:p>
    <w:p w14:paraId="49954BFE" w14:textId="77777777" w:rsidR="008D7E1F" w:rsidRDefault="008D7E1F" w:rsidP="00094296">
      <w:pPr>
        <w:pStyle w:val="SFPAPBodyText"/>
        <w:spacing w:after="0" w:line="240" w:lineRule="auto"/>
        <w:rPr>
          <w:rFonts w:cs="Arial"/>
          <w:lang w:eastAsia="en-GB"/>
        </w:rPr>
      </w:pPr>
    </w:p>
    <w:p w14:paraId="27629DCC" w14:textId="03045F92" w:rsidR="00BE419E" w:rsidRPr="009F64BA" w:rsidRDefault="00BE419E" w:rsidP="00BE419E">
      <w:pPr>
        <w:pStyle w:val="SFPAPBodyText"/>
        <w:numPr>
          <w:ilvl w:val="0"/>
          <w:numId w:val="35"/>
        </w:numPr>
        <w:spacing w:after="0" w:line="240" w:lineRule="auto"/>
        <w:rPr>
          <w:i/>
          <w:iCs/>
        </w:rPr>
      </w:pPr>
      <w:r>
        <w:rPr>
          <w:i/>
          <w:iCs/>
        </w:rPr>
        <w:t>Again, the potential for the</w:t>
      </w:r>
      <w:r w:rsidRPr="009F64BA">
        <w:rPr>
          <w:i/>
          <w:iCs/>
        </w:rPr>
        <w:t xml:space="preserve"> Scottish House Condition Survey </w:t>
      </w:r>
      <w:r>
        <w:rPr>
          <w:i/>
          <w:iCs/>
        </w:rPr>
        <w:t xml:space="preserve">to provide a useful </w:t>
      </w:r>
      <w:r w:rsidRPr="009F64BA">
        <w:rPr>
          <w:i/>
          <w:iCs/>
        </w:rPr>
        <w:t xml:space="preserve">data </w:t>
      </w:r>
      <w:r>
        <w:rPr>
          <w:i/>
          <w:iCs/>
        </w:rPr>
        <w:t>source was hig</w:t>
      </w:r>
      <w:r w:rsidR="00292BD1">
        <w:rPr>
          <w:i/>
          <w:iCs/>
        </w:rPr>
        <w:t xml:space="preserve">hlighted. </w:t>
      </w:r>
      <w:r w:rsidRPr="009F64BA">
        <w:rPr>
          <w:i/>
          <w:iCs/>
        </w:rPr>
        <w:t xml:space="preserve">. </w:t>
      </w:r>
    </w:p>
    <w:p w14:paraId="52FE7ACC" w14:textId="77777777" w:rsidR="008D7E1F" w:rsidRDefault="008D7E1F" w:rsidP="00094296">
      <w:pPr>
        <w:pStyle w:val="SFPAPBodyText"/>
        <w:spacing w:after="0" w:line="240" w:lineRule="auto"/>
        <w:rPr>
          <w:rFonts w:cs="Arial"/>
          <w:lang w:eastAsia="en-GB"/>
        </w:rPr>
      </w:pPr>
    </w:p>
    <w:p w14:paraId="47FDD785" w14:textId="0ABB291D" w:rsidR="0023429F" w:rsidRDefault="004A75C1" w:rsidP="00574C27">
      <w:pPr>
        <w:pStyle w:val="SFPAPBodyText"/>
        <w:rPr>
          <w:rFonts w:eastAsia="Times New Roman" w:cs="Times New Roman"/>
          <w:kern w:val="0"/>
          <w:szCs w:val="20"/>
          <w14:ligatures w14:val="none"/>
        </w:rPr>
      </w:pPr>
      <w:r w:rsidRPr="00474C1A">
        <w:lastRenderedPageBreak/>
        <w:t xml:space="preserve">Professor Linda Bauld, </w:t>
      </w:r>
      <w:r w:rsidRPr="00C56022">
        <w:rPr>
          <w:b/>
          <w:bCs/>
        </w:rPr>
        <w:t>The Bruce and John Usher Chair of Public Health at The Usher Institute and Chief Social Policy Advisor to the Scottish Government</w:t>
      </w:r>
      <w:r w:rsidR="00CE2E69" w:rsidRPr="00C56022">
        <w:t>,</w:t>
      </w:r>
      <w:r w:rsidR="00CE2E69">
        <w:t xml:space="preserve"> offered some reflections from her</w:t>
      </w:r>
      <w:r w:rsidR="00274D45">
        <w:t xml:space="preserve"> career in b</w:t>
      </w:r>
      <w:r w:rsidR="009165C6" w:rsidRPr="009165C6">
        <w:rPr>
          <w:rFonts w:eastAsia="Times New Roman" w:cs="Arial"/>
          <w:kern w:val="0"/>
          <w:lang w:eastAsia="en-GB"/>
          <w14:ligatures w14:val="none"/>
        </w:rPr>
        <w:t>ehavioural research</w:t>
      </w:r>
      <w:r w:rsidR="0023429F">
        <w:rPr>
          <w:rFonts w:eastAsia="Times New Roman" w:cs="Arial"/>
          <w:kern w:val="0"/>
          <w:lang w:eastAsia="en-GB"/>
          <w14:ligatures w14:val="none"/>
        </w:rPr>
        <w:t xml:space="preserve">, noting that you cannot </w:t>
      </w:r>
      <w:r w:rsidR="0023429F" w:rsidRPr="0023429F">
        <w:rPr>
          <w:rFonts w:eastAsia="Times New Roman" w:cs="Times New Roman"/>
          <w:kern w:val="0"/>
          <w:szCs w:val="20"/>
          <w14:ligatures w14:val="none"/>
        </w:rPr>
        <w:t xml:space="preserve">work in </w:t>
      </w:r>
      <w:r w:rsidR="004D26A0">
        <w:rPr>
          <w:rFonts w:eastAsia="Times New Roman" w:cs="Times New Roman"/>
          <w:kern w:val="0"/>
          <w:szCs w:val="20"/>
          <w14:ligatures w14:val="none"/>
        </w:rPr>
        <w:t xml:space="preserve">and around </w:t>
      </w:r>
      <w:r w:rsidR="0023429F" w:rsidRPr="0023429F">
        <w:rPr>
          <w:rFonts w:eastAsia="Times New Roman" w:cs="Times New Roman"/>
          <w:kern w:val="0"/>
          <w:szCs w:val="20"/>
          <w14:ligatures w14:val="none"/>
        </w:rPr>
        <w:t>public health without thinking about housing and energy</w:t>
      </w:r>
      <w:r w:rsidR="004D26A0">
        <w:rPr>
          <w:rFonts w:eastAsia="Times New Roman" w:cs="Times New Roman"/>
          <w:kern w:val="0"/>
          <w:szCs w:val="20"/>
          <w14:ligatures w14:val="none"/>
        </w:rPr>
        <w:t>. She talked through how:</w:t>
      </w:r>
    </w:p>
    <w:p w14:paraId="37CF44EA" w14:textId="77777777" w:rsidR="00431293" w:rsidRDefault="00431293" w:rsidP="00C56022">
      <w:pPr>
        <w:pStyle w:val="SFPAPBodyText"/>
        <w:numPr>
          <w:ilvl w:val="0"/>
          <w:numId w:val="4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>T</w:t>
      </w:r>
      <w:r w:rsidR="004D26A0">
        <w:rPr>
          <w:rFonts w:eastAsia="Times New Roman" w:cs="Arial"/>
          <w:kern w:val="0"/>
          <w:lang w:eastAsia="en-GB"/>
          <w14:ligatures w14:val="none"/>
        </w:rPr>
        <w:t xml:space="preserve">he importance of </w:t>
      </w:r>
      <w:r w:rsidR="004D26A0" w:rsidRPr="009165C6">
        <w:rPr>
          <w:rFonts w:eastAsia="Times New Roman" w:cs="Arial"/>
          <w:kern w:val="0"/>
          <w:lang w:eastAsia="en-GB"/>
          <w14:ligatures w14:val="none"/>
        </w:rPr>
        <w:t>behaviour</w:t>
      </w:r>
      <w:r w:rsidR="004D26A0">
        <w:rPr>
          <w:rFonts w:eastAsia="Times New Roman" w:cs="Arial"/>
          <w:kern w:val="0"/>
          <w:lang w:eastAsia="en-GB"/>
          <w14:ligatures w14:val="none"/>
        </w:rPr>
        <w:t>al</w:t>
      </w:r>
      <w:r w:rsidR="004D26A0" w:rsidRPr="009165C6">
        <w:rPr>
          <w:rFonts w:eastAsia="Times New Roman" w:cs="Arial"/>
          <w:kern w:val="0"/>
          <w:lang w:eastAsia="en-GB"/>
          <w14:ligatures w14:val="none"/>
        </w:rPr>
        <w:t xml:space="preserve"> change interventions</w:t>
      </w:r>
      <w:r w:rsidR="00A37109">
        <w:rPr>
          <w:rFonts w:eastAsia="Times New Roman" w:cs="Arial"/>
          <w:kern w:val="0"/>
          <w:lang w:eastAsia="en-GB"/>
          <w14:ligatures w14:val="none"/>
        </w:rPr>
        <w:t xml:space="preserve"> as an enabler in improving public health</w:t>
      </w:r>
      <w:r>
        <w:rPr>
          <w:rFonts w:eastAsia="Times New Roman" w:cs="Arial"/>
          <w:kern w:val="0"/>
          <w:lang w:eastAsia="en-GB"/>
          <w14:ligatures w14:val="none"/>
        </w:rPr>
        <w:t>.</w:t>
      </w:r>
    </w:p>
    <w:p w14:paraId="62615340" w14:textId="44DB43A5" w:rsidR="004F6DA7" w:rsidRPr="00C56022" w:rsidRDefault="00431293" w:rsidP="00C56022">
      <w:pPr>
        <w:pStyle w:val="SFPAPBodyText"/>
        <w:numPr>
          <w:ilvl w:val="0"/>
          <w:numId w:val="41"/>
        </w:numPr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>H</w:t>
      </w:r>
      <w:r w:rsidR="00DF67B7">
        <w:rPr>
          <w:rFonts w:eastAsia="Times New Roman" w:cs="Arial"/>
          <w:kern w:val="0"/>
          <w:lang w:eastAsia="en-GB"/>
          <w14:ligatures w14:val="none"/>
        </w:rPr>
        <w:t xml:space="preserve">ow a </w:t>
      </w:r>
      <w:r w:rsidR="00202708">
        <w:rPr>
          <w:rFonts w:eastAsia="Times New Roman" w:cs="Arial"/>
          <w:kern w:val="0"/>
          <w:lang w:eastAsia="en-GB"/>
          <w14:ligatures w14:val="none"/>
        </w:rPr>
        <w:t xml:space="preserve">framework like COM-B </w:t>
      </w:r>
      <w:r w:rsidR="004F6DA7">
        <w:rPr>
          <w:rFonts w:eastAsia="Times New Roman" w:cs="Arial"/>
          <w:kern w:val="0"/>
          <w:lang w:eastAsia="en-GB"/>
          <w14:ligatures w14:val="none"/>
        </w:rPr>
        <w:t>[</w:t>
      </w:r>
      <w:r w:rsidR="006E703E">
        <w:rPr>
          <w:rFonts w:eastAsia="Times New Roman" w:cs="Arial"/>
          <w:kern w:val="0"/>
          <w:lang w:eastAsia="en-GB"/>
          <w14:ligatures w14:val="none"/>
        </w:rPr>
        <w:t>C</w:t>
      </w:r>
      <w:r w:rsidR="004F6DA7">
        <w:rPr>
          <w:rFonts w:eastAsia="Times New Roman" w:cs="Arial"/>
          <w:kern w:val="0"/>
          <w:lang w:eastAsia="en-GB"/>
          <w14:ligatures w14:val="none"/>
        </w:rPr>
        <w:t>apa</w:t>
      </w:r>
      <w:r w:rsidR="008E534C">
        <w:rPr>
          <w:rFonts w:eastAsia="Times New Roman" w:cs="Arial"/>
          <w:kern w:val="0"/>
          <w:lang w:eastAsia="en-GB"/>
          <w14:ligatures w14:val="none"/>
        </w:rPr>
        <w:t xml:space="preserve">bility, </w:t>
      </w:r>
      <w:r w:rsidR="006E703E">
        <w:rPr>
          <w:rFonts w:eastAsia="Times New Roman" w:cs="Arial"/>
          <w:kern w:val="0"/>
          <w:lang w:eastAsia="en-GB"/>
          <w14:ligatures w14:val="none"/>
        </w:rPr>
        <w:t>O</w:t>
      </w:r>
      <w:r w:rsidR="008E534C">
        <w:rPr>
          <w:rFonts w:eastAsia="Times New Roman" w:cs="Arial"/>
          <w:kern w:val="0"/>
          <w:lang w:eastAsia="en-GB"/>
          <w14:ligatures w14:val="none"/>
        </w:rPr>
        <w:t xml:space="preserve">pportunity, </w:t>
      </w:r>
      <w:r w:rsidR="006E703E">
        <w:rPr>
          <w:rFonts w:eastAsia="Times New Roman" w:cs="Arial"/>
          <w:kern w:val="0"/>
          <w:lang w:eastAsia="en-GB"/>
          <w14:ligatures w14:val="none"/>
        </w:rPr>
        <w:t>M</w:t>
      </w:r>
      <w:r w:rsidR="008E534C">
        <w:rPr>
          <w:rFonts w:eastAsia="Times New Roman" w:cs="Arial"/>
          <w:kern w:val="0"/>
          <w:lang w:eastAsia="en-GB"/>
          <w14:ligatures w14:val="none"/>
        </w:rPr>
        <w:t>otivation</w:t>
      </w:r>
      <w:r w:rsidR="006E703E">
        <w:rPr>
          <w:rFonts w:eastAsia="Times New Roman" w:cs="Arial"/>
          <w:kern w:val="0"/>
          <w:lang w:eastAsia="en-GB"/>
          <w14:ligatures w14:val="none"/>
        </w:rPr>
        <w:t xml:space="preserve"> </w:t>
      </w:r>
      <w:r w:rsidR="008E534C">
        <w:rPr>
          <w:rFonts w:eastAsia="Times New Roman" w:cs="Arial"/>
          <w:kern w:val="0"/>
          <w:lang w:eastAsia="en-GB"/>
          <w14:ligatures w14:val="none"/>
        </w:rPr>
        <w:t>-</w:t>
      </w:r>
      <w:r w:rsidR="006E703E">
        <w:rPr>
          <w:rFonts w:eastAsia="Times New Roman" w:cs="Arial"/>
          <w:kern w:val="0"/>
          <w:lang w:eastAsia="en-GB"/>
          <w14:ligatures w14:val="none"/>
        </w:rPr>
        <w:t xml:space="preserve"> B</w:t>
      </w:r>
      <w:r w:rsidR="008E534C">
        <w:rPr>
          <w:rFonts w:eastAsia="Times New Roman" w:cs="Arial"/>
          <w:kern w:val="0"/>
          <w:lang w:eastAsia="en-GB"/>
          <w14:ligatures w14:val="none"/>
        </w:rPr>
        <w:t xml:space="preserve">ehaviour] </w:t>
      </w:r>
      <w:r w:rsidR="004F6DA7" w:rsidRPr="004F6DA7">
        <w:rPr>
          <w:rFonts w:eastAsia="Times New Roman" w:cs="Times New Roman"/>
          <w:kern w:val="0"/>
          <w:szCs w:val="20"/>
          <w14:ligatures w14:val="none"/>
        </w:rPr>
        <w:t>can</w:t>
      </w:r>
      <w:r w:rsidR="008E534C">
        <w:rPr>
          <w:rFonts w:eastAsia="Times New Roman" w:cs="Times New Roman"/>
          <w:kern w:val="0"/>
          <w:szCs w:val="20"/>
          <w14:ligatures w14:val="none"/>
        </w:rPr>
        <w:t xml:space="preserve"> help </w:t>
      </w:r>
      <w:r w:rsidR="00405153">
        <w:rPr>
          <w:rFonts w:eastAsia="Times New Roman" w:cs="Times New Roman"/>
          <w:kern w:val="0"/>
          <w:szCs w:val="20"/>
          <w14:ligatures w14:val="none"/>
        </w:rPr>
        <w:t>to</w:t>
      </w:r>
      <w:r w:rsidR="008E534C">
        <w:rPr>
          <w:rFonts w:eastAsia="Times New Roman" w:cs="Times New Roman"/>
          <w:kern w:val="0"/>
          <w:szCs w:val="20"/>
          <w14:ligatures w14:val="none"/>
        </w:rPr>
        <w:t xml:space="preserve"> </w:t>
      </w:r>
      <w:r w:rsidR="00405153">
        <w:rPr>
          <w:rFonts w:eastAsia="Times New Roman" w:cs="Times New Roman"/>
          <w:kern w:val="0"/>
          <w:szCs w:val="20"/>
          <w14:ligatures w14:val="none"/>
        </w:rPr>
        <w:t xml:space="preserve">analyse </w:t>
      </w:r>
      <w:r>
        <w:rPr>
          <w:rFonts w:eastAsia="Times New Roman" w:cs="Times New Roman"/>
          <w:kern w:val="0"/>
          <w:szCs w:val="20"/>
          <w14:ligatures w14:val="none"/>
        </w:rPr>
        <w:t>the desired change and support its implementation.</w:t>
      </w:r>
    </w:p>
    <w:p w14:paraId="0CF4CBD3" w14:textId="541FD66B" w:rsidR="00331558" w:rsidRPr="00C56022" w:rsidRDefault="002A48F3" w:rsidP="00C56022">
      <w:pPr>
        <w:pStyle w:val="ListParagraph"/>
        <w:numPr>
          <w:ilvl w:val="0"/>
          <w:numId w:val="41"/>
        </w:numPr>
        <w:rPr>
          <w:rFonts w:ascii="Arial" w:hAnsi="Arial" w:cs="Arial"/>
          <w:color w:val="0E2841"/>
        </w:rPr>
      </w:pPr>
      <w:r w:rsidRPr="00C56022">
        <w:rPr>
          <w:rFonts w:ascii="Arial" w:eastAsia="Times New Roman" w:hAnsi="Arial" w:cs="Times New Roman"/>
          <w:kern w:val="0"/>
          <w:szCs w:val="20"/>
          <w14:ligatures w14:val="none"/>
        </w:rPr>
        <w:t xml:space="preserve">And, walked through the Scottish Government’s </w:t>
      </w:r>
      <w:r w:rsidR="00EC4E6C" w:rsidRPr="00C56022">
        <w:rPr>
          <w:rFonts w:ascii="Arial" w:hAnsi="Arial" w:cs="Arial"/>
          <w:color w:val="0E2841"/>
        </w:rPr>
        <w:t xml:space="preserve">behavioural science toolkit – </w:t>
      </w:r>
      <w:r w:rsidR="002B7C0C" w:rsidRPr="00C56022">
        <w:rPr>
          <w:rFonts w:ascii="Arial" w:hAnsi="Arial" w:cs="Arial"/>
          <w:color w:val="0E2841"/>
        </w:rPr>
        <w:t>a</w:t>
      </w:r>
      <w:r w:rsidR="00EC4E6C" w:rsidRPr="00C56022">
        <w:rPr>
          <w:rFonts w:ascii="Arial" w:hAnsi="Arial" w:cs="Arial"/>
          <w:color w:val="0E2841"/>
        </w:rPr>
        <w:t xml:space="preserve"> useful introductory tool. </w:t>
      </w:r>
    </w:p>
    <w:p w14:paraId="2CC438C6" w14:textId="77777777" w:rsidR="0023429F" w:rsidRPr="0023429F" w:rsidRDefault="0023429F" w:rsidP="0023429F">
      <w:pPr>
        <w:rPr>
          <w:rFonts w:ascii="Arial" w:eastAsia="Times New Roman" w:hAnsi="Arial" w:cs="Times New Roman"/>
          <w:kern w:val="0"/>
          <w:szCs w:val="20"/>
          <w14:ligatures w14:val="none"/>
        </w:rPr>
      </w:pPr>
    </w:p>
    <w:p w14:paraId="6EC5AD50" w14:textId="77777777" w:rsidR="00331558" w:rsidRDefault="00331558" w:rsidP="00331558">
      <w:pPr>
        <w:pStyle w:val="SFPAPBodyText"/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 xml:space="preserve">The Panel commented that: </w:t>
      </w:r>
    </w:p>
    <w:p w14:paraId="07314070" w14:textId="77777777" w:rsidR="00331558" w:rsidRDefault="00331558" w:rsidP="00331558">
      <w:pPr>
        <w:pStyle w:val="SFPAPBodyText"/>
        <w:spacing w:after="0" w:line="240" w:lineRule="auto"/>
        <w:rPr>
          <w:rFonts w:eastAsia="Times New Roman" w:cs="Arial"/>
          <w:kern w:val="0"/>
          <w:lang w:eastAsia="en-GB"/>
          <w14:ligatures w14:val="none"/>
        </w:rPr>
      </w:pPr>
    </w:p>
    <w:p w14:paraId="62B5C197" w14:textId="4B517F64" w:rsidR="008D7E1F" w:rsidRPr="008E1220" w:rsidRDefault="008E1220" w:rsidP="00094296">
      <w:pPr>
        <w:pStyle w:val="SFPAPBodyText"/>
        <w:numPr>
          <w:ilvl w:val="0"/>
          <w:numId w:val="42"/>
        </w:numPr>
        <w:spacing w:after="0" w:line="240" w:lineRule="auto"/>
        <w:rPr>
          <w:rFonts w:eastAsia="Times New Roman" w:cs="Arial"/>
          <w:i/>
          <w:iCs/>
          <w:kern w:val="0"/>
          <w:lang w:eastAsia="en-GB"/>
          <w14:ligatures w14:val="none"/>
        </w:rPr>
      </w:pPr>
      <w:r>
        <w:rPr>
          <w:rFonts w:eastAsia="Times New Roman" w:cs="Arial"/>
          <w:i/>
          <w:iCs/>
          <w:kern w:val="0"/>
          <w:lang w:eastAsia="en-GB"/>
          <w14:ligatures w14:val="none"/>
        </w:rPr>
        <w:t>T</w:t>
      </w:r>
      <w:r w:rsidR="00DE364F" w:rsidRPr="00C56022">
        <w:rPr>
          <w:rFonts w:eastAsia="Times New Roman" w:cs="Arial"/>
          <w:i/>
          <w:iCs/>
          <w:kern w:val="0"/>
          <w:lang w:eastAsia="en-GB"/>
          <w14:ligatures w14:val="none"/>
        </w:rPr>
        <w:t>his is useful in supporting thinking around the fuel poverty driver – how energy is used in the home – which is essentially behavioural and wh</w:t>
      </w:r>
      <w:r w:rsidR="00152B6C" w:rsidRPr="00C56022">
        <w:rPr>
          <w:rFonts w:eastAsia="Times New Roman" w:cs="Arial"/>
          <w:i/>
          <w:iCs/>
          <w:kern w:val="0"/>
          <w:lang w:eastAsia="en-GB"/>
          <w14:ligatures w14:val="none"/>
        </w:rPr>
        <w:t xml:space="preserve">ere it can be difficult to assess not only what it means but also what </w:t>
      </w:r>
      <w:r w:rsidR="00773330" w:rsidRPr="00C56022">
        <w:rPr>
          <w:rFonts w:eastAsia="Times New Roman" w:cs="Arial"/>
          <w:i/>
          <w:iCs/>
          <w:kern w:val="0"/>
          <w:lang w:eastAsia="en-GB"/>
          <w14:ligatures w14:val="none"/>
        </w:rPr>
        <w:t>supports change, for example</w:t>
      </w:r>
      <w:r w:rsidR="00C371FB" w:rsidRPr="00C56022">
        <w:rPr>
          <w:rFonts w:eastAsia="Times New Roman" w:cs="Arial"/>
          <w:i/>
          <w:iCs/>
          <w:kern w:val="0"/>
          <w:lang w:eastAsia="en-GB"/>
          <w14:ligatures w14:val="none"/>
        </w:rPr>
        <w:t xml:space="preserve">, </w:t>
      </w:r>
      <w:r>
        <w:rPr>
          <w:rFonts w:eastAsia="Times New Roman" w:cs="Arial"/>
          <w:i/>
          <w:iCs/>
          <w:kern w:val="0"/>
          <w:lang w:eastAsia="en-GB"/>
          <w14:ligatures w14:val="none"/>
        </w:rPr>
        <w:t xml:space="preserve">preventing </w:t>
      </w:r>
      <w:r w:rsidR="00C371FB" w:rsidRPr="00C56022">
        <w:rPr>
          <w:rFonts w:eastAsia="Times New Roman" w:cs="Arial"/>
          <w:i/>
          <w:iCs/>
          <w:kern w:val="0"/>
          <w:lang w:eastAsia="en-GB"/>
          <w14:ligatures w14:val="none"/>
        </w:rPr>
        <w:t>fuel rationing</w:t>
      </w:r>
      <w:r w:rsidR="00773330">
        <w:rPr>
          <w:rFonts w:eastAsia="Times New Roman" w:cs="Arial"/>
          <w:kern w:val="0"/>
          <w:lang w:eastAsia="en-GB"/>
          <w14:ligatures w14:val="none"/>
        </w:rPr>
        <w:t xml:space="preserve">. </w:t>
      </w:r>
    </w:p>
    <w:p w14:paraId="2F118B39" w14:textId="77777777" w:rsidR="00182D61" w:rsidRPr="00474C1A" w:rsidRDefault="00182D61" w:rsidP="00094296">
      <w:pPr>
        <w:pStyle w:val="SFPAPBodyText"/>
        <w:spacing w:after="0" w:line="240" w:lineRule="auto"/>
      </w:pPr>
    </w:p>
    <w:p w14:paraId="0A5CBACD" w14:textId="708E2F57" w:rsidR="00A03DBB" w:rsidRPr="00474C1A" w:rsidRDefault="00C371FB" w:rsidP="008E1220">
      <w:pPr>
        <w:pStyle w:val="SFPAPBodyText"/>
      </w:pPr>
      <w:r w:rsidRPr="00474C1A">
        <w:t>Rebecca Sweeney, Business Leader – Homes and Dr Rebecca Lovell, Senior Business Model Consultan</w:t>
      </w:r>
      <w:r>
        <w:t xml:space="preserve">t at </w:t>
      </w:r>
      <w:r w:rsidR="00094296">
        <w:rPr>
          <w:b/>
          <w:bCs/>
        </w:rPr>
        <w:t>Energy System Catapult</w:t>
      </w:r>
      <w:r>
        <w:rPr>
          <w:b/>
          <w:bCs/>
        </w:rPr>
        <w:t xml:space="preserve"> </w:t>
      </w:r>
      <w:r>
        <w:t xml:space="preserve">updated the Panel on </w:t>
      </w:r>
      <w:r w:rsidR="00204F83">
        <w:t xml:space="preserve">the </w:t>
      </w:r>
      <w:r w:rsidR="00A30AA5">
        <w:t xml:space="preserve">findings of the </w:t>
      </w:r>
      <w:r w:rsidR="009320ED">
        <w:t xml:space="preserve">first </w:t>
      </w:r>
      <w:r w:rsidR="00204F83">
        <w:t>Warm Homes Prescription</w:t>
      </w:r>
      <w:r w:rsidR="009320ED">
        <w:t xml:space="preserve"> (an innovative service designed for people who struggle to afford energy and have severe health conditions made worse by the cold by enabling them to stay warm and </w:t>
      </w:r>
      <w:r w:rsidR="00316BF4">
        <w:t xml:space="preserve">well while reducing the energy consumption and carbon emissions of their home) </w:t>
      </w:r>
      <w:r w:rsidR="00204F83">
        <w:t xml:space="preserve"> </w:t>
      </w:r>
      <w:r w:rsidR="00AF0C43">
        <w:t xml:space="preserve">and </w:t>
      </w:r>
      <w:r w:rsidR="00A30AA5">
        <w:t xml:space="preserve">the </w:t>
      </w:r>
      <w:r w:rsidR="00AF0C43">
        <w:t>second i</w:t>
      </w:r>
      <w:r w:rsidR="00A30AA5">
        <w:t>teration of</w:t>
      </w:r>
      <w:r w:rsidR="00D70520">
        <w:t xml:space="preserve"> WHP: </w:t>
      </w:r>
    </w:p>
    <w:p w14:paraId="078E5674" w14:textId="41511A6B" w:rsidR="00A03DBB" w:rsidRDefault="00316BF4" w:rsidP="008E1220">
      <w:pPr>
        <w:pStyle w:val="SFPAPBodyText"/>
        <w:numPr>
          <w:ilvl w:val="0"/>
          <w:numId w:val="46"/>
        </w:numPr>
        <w:spacing w:after="0" w:line="240" w:lineRule="auto"/>
        <w:ind w:hanging="357"/>
      </w:pPr>
      <w:r>
        <w:t>The</w:t>
      </w:r>
      <w:r w:rsidR="009F4172">
        <w:t xml:space="preserve"> WHP approach is innovative in </w:t>
      </w:r>
      <w:r w:rsidR="009F4172" w:rsidRPr="009F4172">
        <w:t>find</w:t>
      </w:r>
      <w:r w:rsidR="00DD782B">
        <w:t>ing</w:t>
      </w:r>
      <w:r w:rsidR="009F4172" w:rsidRPr="009F4172">
        <w:t xml:space="preserve"> people with health conditions made worse by the cold and giv</w:t>
      </w:r>
      <w:r w:rsidR="006E703E">
        <w:t>ing</w:t>
      </w:r>
      <w:r w:rsidR="009F4172" w:rsidRPr="009F4172">
        <w:t xml:space="preserve"> them immediate, effective support by providing what they need to keep their home at a warm, healthy temperature.</w:t>
      </w:r>
      <w:r w:rsidR="00DD782B">
        <w:t xml:space="preserve"> The first iteration of WHP </w:t>
      </w:r>
      <w:r w:rsidR="00DD782B" w:rsidRPr="00DD782B">
        <w:t xml:space="preserve">ran across Scotland </w:t>
      </w:r>
      <w:r w:rsidR="00DD782B">
        <w:t xml:space="preserve">and England </w:t>
      </w:r>
      <w:r w:rsidR="00DD782B" w:rsidRPr="00DD782B">
        <w:t xml:space="preserve">reaching over 800 </w:t>
      </w:r>
      <w:r w:rsidR="002B7C0C" w:rsidRPr="00DD782B">
        <w:t>homes</w:t>
      </w:r>
      <w:r w:rsidR="002B7C0C">
        <w:t xml:space="preserve"> and</w:t>
      </w:r>
      <w:r w:rsidR="00DD782B">
        <w:t xml:space="preserve"> </w:t>
      </w:r>
      <w:r w:rsidR="003E16BD">
        <w:t xml:space="preserve">working with </w:t>
      </w:r>
      <w:r w:rsidR="00DD782B" w:rsidRPr="00DD782B">
        <w:t xml:space="preserve"> 4 NHS partners</w:t>
      </w:r>
      <w:r w:rsidR="008A312F">
        <w:t>.</w:t>
      </w:r>
    </w:p>
    <w:p w14:paraId="66B6186C" w14:textId="27615360" w:rsidR="00565F9A" w:rsidRDefault="00565F9A" w:rsidP="008E1220">
      <w:pPr>
        <w:pStyle w:val="SFPAPBodyText"/>
        <w:numPr>
          <w:ilvl w:val="0"/>
          <w:numId w:val="46"/>
        </w:numPr>
        <w:spacing w:after="0" w:line="240" w:lineRule="auto"/>
        <w:ind w:hanging="357"/>
      </w:pPr>
      <w:r>
        <w:t xml:space="preserve">WHP uses a </w:t>
      </w:r>
      <w:r w:rsidR="002B7C0C">
        <w:t>4-stage</w:t>
      </w:r>
      <w:r>
        <w:t xml:space="preserve"> process: identifying people, offering them the service &amp; assessing their needs</w:t>
      </w:r>
      <w:r w:rsidR="00880487">
        <w:t>, enabling them to heat their homes to the right temperature and</w:t>
      </w:r>
      <w:r w:rsidR="008A312F">
        <w:t>, finally, offering</w:t>
      </w:r>
      <w:r>
        <w:t xml:space="preserve"> energy efficiency measures</w:t>
      </w:r>
      <w:r w:rsidR="008A312F">
        <w:t>.</w:t>
      </w:r>
      <w:r w:rsidR="00F32B26">
        <w:t xml:space="preserve"> It is delivered in partnership with other organisations such as health board</w:t>
      </w:r>
      <w:r w:rsidR="00772E4B">
        <w:t>s, primary care providers and energy advice services</w:t>
      </w:r>
      <w:r w:rsidR="00F32B26">
        <w:t xml:space="preserve"> </w:t>
      </w:r>
    </w:p>
    <w:p w14:paraId="4A7AEE1F" w14:textId="4F6312B4" w:rsidR="00094296" w:rsidRDefault="005150CD" w:rsidP="008E1220">
      <w:pPr>
        <w:pStyle w:val="SFPAPBodyText"/>
        <w:numPr>
          <w:ilvl w:val="0"/>
          <w:numId w:val="46"/>
        </w:numPr>
        <w:spacing w:after="0" w:line="240" w:lineRule="auto"/>
        <w:ind w:hanging="357"/>
      </w:pPr>
      <w:r>
        <w:t xml:space="preserve">The </w:t>
      </w:r>
      <w:r w:rsidR="00316BF4">
        <w:t>findings of the first WHP</w:t>
      </w:r>
      <w:r w:rsidR="004C5F17">
        <w:t xml:space="preserve"> trial </w:t>
      </w:r>
      <w:r>
        <w:t xml:space="preserve">were that: </w:t>
      </w:r>
    </w:p>
    <w:p w14:paraId="5CA66902" w14:textId="1E275941" w:rsidR="006E2449" w:rsidRPr="00A03DBB" w:rsidRDefault="00184EC5" w:rsidP="008E1220">
      <w:pPr>
        <w:pStyle w:val="SFPAPBodyText"/>
        <w:numPr>
          <w:ilvl w:val="0"/>
          <w:numId w:val="44"/>
        </w:numPr>
        <w:spacing w:after="0" w:line="240" w:lineRule="auto"/>
        <w:ind w:hanging="357"/>
      </w:pPr>
      <w:r>
        <w:t>t</w:t>
      </w:r>
      <w:r w:rsidRPr="00184EC5">
        <w:t>he service was successfully delivered and built trust with vulnerable households. Staff found it quick and easy to deliver</w:t>
      </w:r>
    </w:p>
    <w:p w14:paraId="31695BE1" w14:textId="13E19937" w:rsidR="00184EC5" w:rsidRDefault="006E2449" w:rsidP="008E1220">
      <w:pPr>
        <w:pStyle w:val="SFPAPBodyText"/>
        <w:numPr>
          <w:ilvl w:val="0"/>
          <w:numId w:val="44"/>
        </w:numPr>
        <w:spacing w:after="0" w:line="240" w:lineRule="auto"/>
        <w:ind w:hanging="357"/>
      </w:pPr>
      <w:r w:rsidRPr="006E2449">
        <w:t>Recipients’ physical and mental health and wellbeing improved since receiving the prescription</w:t>
      </w:r>
    </w:p>
    <w:p w14:paraId="3E598660" w14:textId="3E2E6BBC" w:rsidR="006E2449" w:rsidRDefault="006E2449" w:rsidP="008E1220">
      <w:pPr>
        <w:pStyle w:val="SFPAPBodyText"/>
        <w:numPr>
          <w:ilvl w:val="0"/>
          <w:numId w:val="44"/>
        </w:numPr>
        <w:spacing w:after="0" w:line="240" w:lineRule="auto"/>
        <w:ind w:hanging="357"/>
      </w:pPr>
      <w:r w:rsidRPr="006E2449">
        <w:t>Factors that contribute to people’s wellbeing improved how they were able to live</w:t>
      </w:r>
    </w:p>
    <w:p w14:paraId="0A8F0E8B" w14:textId="76A26E20" w:rsidR="0000410A" w:rsidRDefault="00F86459" w:rsidP="008E1220">
      <w:pPr>
        <w:pStyle w:val="SFPAPBodyText"/>
        <w:numPr>
          <w:ilvl w:val="0"/>
          <w:numId w:val="44"/>
        </w:numPr>
        <w:spacing w:after="0" w:line="240" w:lineRule="auto"/>
        <w:ind w:hanging="357"/>
      </w:pPr>
      <w:r w:rsidRPr="00F86459">
        <w:t>Findings suggest a decrease in use of primary healthcare</w:t>
      </w:r>
    </w:p>
    <w:p w14:paraId="6543EB27" w14:textId="5BF90D0A" w:rsidR="003D239D" w:rsidRDefault="009C276E" w:rsidP="008E1220">
      <w:pPr>
        <w:pStyle w:val="SFPAPBodyText"/>
        <w:numPr>
          <w:ilvl w:val="0"/>
          <w:numId w:val="47"/>
        </w:numPr>
        <w:spacing w:after="0" w:line="240" w:lineRule="auto"/>
        <w:ind w:hanging="357"/>
      </w:pPr>
      <w:r>
        <w:t xml:space="preserve">Catapult are </w:t>
      </w:r>
      <w:r w:rsidR="00C23FA3">
        <w:t xml:space="preserve">now considering different models for funding (the first WHP </w:t>
      </w:r>
      <w:r w:rsidR="007E247C">
        <w:t xml:space="preserve">trial was funded by </w:t>
      </w:r>
      <w:r w:rsidR="0000410A">
        <w:t>the NHS, Ene</w:t>
      </w:r>
      <w:r w:rsidR="00255AC2">
        <w:t xml:space="preserve">rgy Companies and </w:t>
      </w:r>
      <w:r w:rsidR="0001148B">
        <w:t>government agencies</w:t>
      </w:r>
      <w:r w:rsidR="007E247C">
        <w:t>)</w:t>
      </w:r>
      <w:r w:rsidR="0001148B">
        <w:t>.</w:t>
      </w:r>
      <w:r w:rsidR="000551ED">
        <w:t xml:space="preserve"> </w:t>
      </w:r>
      <w:r w:rsidR="000551ED">
        <w:lastRenderedPageBreak/>
        <w:t xml:space="preserve">There are different options such as </w:t>
      </w:r>
      <w:r w:rsidR="003260C7" w:rsidRPr="003260C7">
        <w:t xml:space="preserve">Social </w:t>
      </w:r>
      <w:r w:rsidR="002D07C7">
        <w:t>O</w:t>
      </w:r>
      <w:r w:rsidR="003260C7" w:rsidRPr="003260C7">
        <w:t xml:space="preserve">utcomes </w:t>
      </w:r>
      <w:r w:rsidR="002D07C7">
        <w:t>C</w:t>
      </w:r>
      <w:r w:rsidR="003260C7" w:rsidRPr="003260C7">
        <w:t>ontracts</w:t>
      </w:r>
      <w:r w:rsidR="003260C7">
        <w:t xml:space="preserve">, </w:t>
      </w:r>
      <w:r w:rsidR="003260C7" w:rsidRPr="003260C7">
        <w:t>Community ESCo model</w:t>
      </w:r>
      <w:r w:rsidR="00E571A3">
        <w:t xml:space="preserve">. The current trial is being funded </w:t>
      </w:r>
      <w:r w:rsidR="007455FF" w:rsidRPr="007455FF">
        <w:t>in collaboration with ScottishPower</w:t>
      </w:r>
      <w:r w:rsidR="007455FF">
        <w:t>, testing the</w:t>
      </w:r>
      <w:r w:rsidR="007455FF" w:rsidRPr="007455FF">
        <w:t xml:space="preserve"> integration of ECO4 into WHP service</w:t>
      </w:r>
      <w:r w:rsidR="003D239D">
        <w:t>.</w:t>
      </w:r>
    </w:p>
    <w:p w14:paraId="7B65B21E" w14:textId="4E6F1158" w:rsidR="003D239D" w:rsidRDefault="003D239D" w:rsidP="008E1220">
      <w:pPr>
        <w:pStyle w:val="SFPAPBodyText"/>
        <w:numPr>
          <w:ilvl w:val="0"/>
          <w:numId w:val="47"/>
        </w:numPr>
        <w:spacing w:after="0" w:line="240" w:lineRule="auto"/>
        <w:ind w:hanging="357"/>
      </w:pPr>
      <w:r>
        <w:t xml:space="preserve">This has enabled Catapult to think about the limitations of some of the energy funding streams  - such as ECO4 -  as well as the strengths, and inform their </w:t>
      </w:r>
      <w:r w:rsidR="00F7136D">
        <w:t>views on how ECO5 should be designed.</w:t>
      </w:r>
      <w:r w:rsidR="00A524BB">
        <w:t xml:space="preserve"> </w:t>
      </w:r>
    </w:p>
    <w:p w14:paraId="663FA9D2" w14:textId="27DA835D" w:rsidR="00A03DBB" w:rsidRDefault="001929A6" w:rsidP="008E1220">
      <w:pPr>
        <w:pStyle w:val="SFPAPBodyText"/>
        <w:numPr>
          <w:ilvl w:val="0"/>
          <w:numId w:val="47"/>
        </w:numPr>
        <w:spacing w:after="0" w:line="240" w:lineRule="auto"/>
        <w:ind w:hanging="357"/>
      </w:pPr>
      <w:r>
        <w:t xml:space="preserve">A more pared down version of WHP has seen Catapult </w:t>
      </w:r>
      <w:r w:rsidR="00A92D77">
        <w:t xml:space="preserve">test </w:t>
      </w:r>
      <w:r>
        <w:t>a</w:t>
      </w:r>
      <w:r w:rsidRPr="001929A6">
        <w:t xml:space="preserve"> WHP service funded by the Vulnerability and Carbon Monoxide Allowance</w:t>
      </w:r>
      <w:r w:rsidR="006279CB">
        <w:t>, with SGN</w:t>
      </w:r>
      <w:r w:rsidR="00D54F1C">
        <w:t xml:space="preserve">, </w:t>
      </w:r>
      <w:r w:rsidR="005D4ED0">
        <w:t xml:space="preserve"> with an energy credit of </w:t>
      </w:r>
      <w:r w:rsidRPr="001929A6">
        <w:t>(up to £150), energy advice and signposting to grants</w:t>
      </w:r>
      <w:r w:rsidR="005D4ED0">
        <w:t>, as well as widening the referral path and e</w:t>
      </w:r>
      <w:r w:rsidRPr="001929A6">
        <w:t xml:space="preserve">xpanding eligibility </w:t>
      </w:r>
    </w:p>
    <w:p w14:paraId="0FCCC77E" w14:textId="3A02F658" w:rsidR="00506AB5" w:rsidRDefault="00506AB5" w:rsidP="008E1220">
      <w:pPr>
        <w:pStyle w:val="SFPAPBodyText"/>
        <w:numPr>
          <w:ilvl w:val="0"/>
          <w:numId w:val="47"/>
        </w:numPr>
        <w:spacing w:after="0" w:line="240" w:lineRule="auto"/>
        <w:ind w:hanging="357"/>
      </w:pPr>
      <w:r>
        <w:t xml:space="preserve">Catapult are </w:t>
      </w:r>
      <w:r w:rsidR="003E31B0">
        <w:t>advocating for WHP</w:t>
      </w:r>
      <w:r w:rsidR="003E31B0" w:rsidRPr="003E31B0">
        <w:t xml:space="preserve"> service </w:t>
      </w:r>
      <w:r w:rsidR="001E1EEA">
        <w:t xml:space="preserve">to be rolled out </w:t>
      </w:r>
      <w:r w:rsidR="003E31B0">
        <w:t xml:space="preserve">nationally to </w:t>
      </w:r>
      <w:r w:rsidR="00473F1B">
        <w:t xml:space="preserve">avoid </w:t>
      </w:r>
      <w:r w:rsidR="003E31B0" w:rsidRPr="003E31B0">
        <w:t xml:space="preserve"> cold home-related death</w:t>
      </w:r>
      <w:r w:rsidR="00473F1B">
        <w:t>s</w:t>
      </w:r>
      <w:r w:rsidR="001E1EEA">
        <w:t>. W</w:t>
      </w:r>
      <w:r w:rsidR="00A81A2F">
        <w:t xml:space="preserve">ellbeing </w:t>
      </w:r>
      <w:r w:rsidR="00473F1B">
        <w:t xml:space="preserve">social </w:t>
      </w:r>
      <w:r w:rsidR="003C63D9">
        <w:t>value</w:t>
      </w:r>
      <w:r w:rsidR="00473F1B">
        <w:t xml:space="preserve"> </w:t>
      </w:r>
      <w:hyperlink r:id="rId17" w:history="1">
        <w:r w:rsidR="00473F1B" w:rsidRPr="00243A73">
          <w:rPr>
            <w:rStyle w:val="Hyperlink"/>
          </w:rPr>
          <w:t>analysis</w:t>
        </w:r>
      </w:hyperlink>
      <w:r w:rsidR="00473F1B">
        <w:t xml:space="preserve"> </w:t>
      </w:r>
      <w:r w:rsidR="0024319C">
        <w:t>finding</w:t>
      </w:r>
      <w:r w:rsidR="001E1EEA">
        <w:t>s show</w:t>
      </w:r>
      <w:r w:rsidR="0024319C">
        <w:t xml:space="preserve"> that there is a </w:t>
      </w:r>
      <w:r w:rsidR="003E31B0" w:rsidRPr="003E31B0">
        <w:t xml:space="preserve"> £5.10 return on investment to society</w:t>
      </w:r>
      <w:r w:rsidR="0024319C">
        <w:t xml:space="preserve"> for every £1 spent. </w:t>
      </w:r>
    </w:p>
    <w:p w14:paraId="11C41F49" w14:textId="77777777" w:rsidR="00E956D1" w:rsidRDefault="00E956D1">
      <w:pPr>
        <w:pStyle w:val="SFPAPBodyText"/>
        <w:spacing w:after="0"/>
      </w:pPr>
    </w:p>
    <w:p w14:paraId="5E9F5CAA" w14:textId="78B264AF" w:rsidR="00E956D1" w:rsidRDefault="00E956D1">
      <w:pPr>
        <w:pStyle w:val="SFPAPBodyText"/>
        <w:spacing w:after="0"/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>The Panel noted that:</w:t>
      </w:r>
    </w:p>
    <w:p w14:paraId="0CF8A1A4" w14:textId="77777777" w:rsidR="00E956D1" w:rsidRDefault="00E956D1">
      <w:pPr>
        <w:pStyle w:val="SFPAPBodyText"/>
        <w:spacing w:after="0"/>
        <w:rPr>
          <w:rFonts w:eastAsia="Times New Roman" w:cs="Arial"/>
          <w:kern w:val="0"/>
          <w:lang w:eastAsia="en-GB"/>
          <w14:ligatures w14:val="none"/>
        </w:rPr>
      </w:pPr>
    </w:p>
    <w:p w14:paraId="5F6734A6" w14:textId="2BDD18FD" w:rsidR="00E956D1" w:rsidRPr="00C56022" w:rsidRDefault="00E956D1" w:rsidP="00C56022">
      <w:pPr>
        <w:pStyle w:val="SFPAPBodyText"/>
        <w:numPr>
          <w:ilvl w:val="0"/>
          <w:numId w:val="45"/>
        </w:numPr>
        <w:spacing w:after="0"/>
        <w:rPr>
          <w:i/>
          <w:iCs/>
        </w:rPr>
      </w:pPr>
      <w:r w:rsidRPr="00C56022">
        <w:rPr>
          <w:i/>
          <w:iCs/>
        </w:rPr>
        <w:t xml:space="preserve">Catapult’s findings on funding mechanism such as ECO4 resonate with the Panel’s </w:t>
      </w:r>
      <w:hyperlink r:id="rId18" w:history="1">
        <w:r w:rsidRPr="00C56022">
          <w:rPr>
            <w:rStyle w:val="Hyperlink"/>
            <w:i/>
            <w:iCs/>
          </w:rPr>
          <w:t>Funding Principles and Recommendations</w:t>
        </w:r>
      </w:hyperlink>
      <w:r w:rsidRPr="00C56022">
        <w:rPr>
          <w:i/>
          <w:iCs/>
        </w:rPr>
        <w:t>.</w:t>
      </w:r>
    </w:p>
    <w:p w14:paraId="6E28C9D1" w14:textId="10271674" w:rsidR="00D54F1C" w:rsidRPr="00C56022" w:rsidRDefault="00D54F1C" w:rsidP="00C56022">
      <w:pPr>
        <w:pStyle w:val="SFPAPBodyText"/>
        <w:numPr>
          <w:ilvl w:val="0"/>
          <w:numId w:val="45"/>
        </w:numPr>
        <w:spacing w:after="0"/>
        <w:rPr>
          <w:i/>
          <w:iCs/>
        </w:rPr>
      </w:pPr>
      <w:r w:rsidRPr="00C56022">
        <w:rPr>
          <w:i/>
          <w:iCs/>
        </w:rPr>
        <w:t xml:space="preserve">The social value analysis is compelling and </w:t>
      </w:r>
      <w:r w:rsidR="009B5474" w:rsidRPr="00C56022">
        <w:rPr>
          <w:i/>
          <w:iCs/>
        </w:rPr>
        <w:t>makes a very strong case for WHP as a mechanism for mitigating, and potentially, lifting people out of fuel poverty.</w:t>
      </w:r>
    </w:p>
    <w:p w14:paraId="74ABCB7F" w14:textId="77777777" w:rsidR="00E956D1" w:rsidRDefault="00E956D1">
      <w:pPr>
        <w:pStyle w:val="SFPAPBodyText"/>
        <w:spacing w:after="0"/>
        <w:rPr>
          <w:rFonts w:eastAsia="Times New Roman" w:cs="Arial"/>
          <w:i/>
          <w:iCs/>
          <w:kern w:val="0"/>
          <w:lang w:eastAsia="en-GB"/>
          <w14:ligatures w14:val="none"/>
        </w:rPr>
      </w:pPr>
    </w:p>
    <w:p w14:paraId="1BAF69CC" w14:textId="7C3799FC" w:rsidR="00B90663" w:rsidRDefault="00B90663">
      <w:pPr>
        <w:pStyle w:val="SFPAPBodyText"/>
        <w:spacing w:after="0"/>
        <w:rPr>
          <w:rFonts w:eastAsia="Times New Roman" w:cs="Arial"/>
          <w:kern w:val="0"/>
          <w:lang w:eastAsia="en-GB"/>
          <w14:ligatures w14:val="none"/>
        </w:rPr>
      </w:pPr>
      <w:r>
        <w:rPr>
          <w:rFonts w:eastAsia="Times New Roman" w:cs="Arial"/>
          <w:kern w:val="0"/>
          <w:lang w:eastAsia="en-GB"/>
          <w14:ligatures w14:val="none"/>
        </w:rPr>
        <w:t xml:space="preserve">Matt thanked all the presenters for </w:t>
      </w:r>
      <w:r w:rsidR="00C56022">
        <w:rPr>
          <w:rFonts w:eastAsia="Times New Roman" w:cs="Arial"/>
          <w:kern w:val="0"/>
          <w:lang w:eastAsia="en-GB"/>
          <w14:ligatures w14:val="none"/>
        </w:rPr>
        <w:t xml:space="preserve">attending and sharing their knowledge and understanding with the Panel. </w:t>
      </w:r>
    </w:p>
    <w:p w14:paraId="7F6D1AC7" w14:textId="77777777" w:rsidR="00C56022" w:rsidRPr="00B90663" w:rsidRDefault="00C56022">
      <w:pPr>
        <w:pStyle w:val="SFPAPBodyText"/>
        <w:spacing w:after="0"/>
        <w:rPr>
          <w:rFonts w:eastAsia="Times New Roman" w:cs="Arial"/>
          <w:kern w:val="0"/>
          <w:lang w:eastAsia="en-GB"/>
          <w14:ligatures w14:val="none"/>
        </w:rPr>
      </w:pPr>
    </w:p>
    <w:p w14:paraId="22759C4E" w14:textId="26F8E2B8" w:rsidR="00A03DBB" w:rsidRDefault="00A03DBB" w:rsidP="00A03DBB">
      <w:pPr>
        <w:pStyle w:val="SFPAPSmallSubheading"/>
        <w:rPr>
          <w:noProof/>
        </w:rPr>
      </w:pPr>
      <w:r w:rsidRPr="000518C3">
        <w:rPr>
          <w:noProof/>
        </w:rPr>
        <w:t xml:space="preserve">Agenda item </w:t>
      </w:r>
      <w:r>
        <w:rPr>
          <w:noProof/>
        </w:rPr>
        <w:t>3</w:t>
      </w:r>
      <w:r w:rsidRPr="000518C3">
        <w:rPr>
          <w:noProof/>
        </w:rPr>
        <w:t>:</w:t>
      </w:r>
      <w:r>
        <w:rPr>
          <w:noProof/>
        </w:rPr>
        <w:t xml:space="preserve"> </w:t>
      </w:r>
      <w:r w:rsidR="006B2EBE">
        <w:rPr>
          <w:noProof/>
        </w:rPr>
        <w:t>Panel Reflections</w:t>
      </w:r>
      <w:r>
        <w:rPr>
          <w:noProof/>
        </w:rPr>
        <w:t xml:space="preserve"> </w:t>
      </w:r>
      <w:r w:rsidRPr="000518C3">
        <w:rPr>
          <w:noProof/>
        </w:rPr>
        <w:t xml:space="preserve"> </w:t>
      </w:r>
      <w:r>
        <w:rPr>
          <w:noProof/>
        </w:rPr>
        <w:t>[03:45</w:t>
      </w:r>
      <w:r w:rsidR="006B2EBE">
        <w:rPr>
          <w:noProof/>
        </w:rPr>
        <w:t>-04:00</w:t>
      </w:r>
      <w:r>
        <w:rPr>
          <w:noProof/>
        </w:rPr>
        <w:t xml:space="preserve"> pm]</w:t>
      </w:r>
    </w:p>
    <w:p w14:paraId="3E313D80" w14:textId="28D87020" w:rsidR="000C6DA8" w:rsidRDefault="00E97272" w:rsidP="001E1EEA">
      <w:pPr>
        <w:pStyle w:val="SFPAPBodyText"/>
        <w:spacing w:after="0"/>
      </w:pPr>
      <w:r>
        <w:t xml:space="preserve">The Panel reflected that they had heard a really interesting </w:t>
      </w:r>
      <w:r w:rsidR="00B1249B">
        <w:t xml:space="preserve">and </w:t>
      </w:r>
      <w:r w:rsidR="00F26E1A">
        <w:t>thought</w:t>
      </w:r>
      <w:r w:rsidR="00B1249B">
        <w:t xml:space="preserve"> provoking </w:t>
      </w:r>
      <w:r>
        <w:t>set of presentations and</w:t>
      </w:r>
      <w:r w:rsidR="00B1249B">
        <w:t xml:space="preserve"> </w:t>
      </w:r>
      <w:r w:rsidR="00F26E1A">
        <w:t xml:space="preserve">see the fuel poverty connections to health as a key area for </w:t>
      </w:r>
      <w:r w:rsidR="00B90663">
        <w:t xml:space="preserve">their work in the future. </w:t>
      </w:r>
      <w:r w:rsidR="00F26E1A">
        <w:t xml:space="preserve"> </w:t>
      </w:r>
      <w:r w:rsidR="00B1249B">
        <w:t xml:space="preserve"> </w:t>
      </w:r>
      <w:r>
        <w:t xml:space="preserve"> </w:t>
      </w:r>
    </w:p>
    <w:p w14:paraId="68EC44C9" w14:textId="77777777" w:rsidR="000C6DA8" w:rsidRDefault="000C6DA8" w:rsidP="005A491E">
      <w:pPr>
        <w:pStyle w:val="SFPAPBodyText"/>
      </w:pPr>
    </w:p>
    <w:p w14:paraId="7700BEAD" w14:textId="6EA8C4CF" w:rsidR="00FA73DA" w:rsidRPr="009B7615" w:rsidRDefault="00FA73DA" w:rsidP="002B7C0C">
      <w:pPr>
        <w:spacing w:afterLines="280" w:after="672" w:line="340" w:lineRule="exact"/>
        <w:textAlignment w:val="baseline"/>
      </w:pPr>
      <w:r w:rsidRPr="000659C2">
        <w:rPr>
          <w:rFonts w:ascii="Arial" w:hAnsi="Arial"/>
          <w:b/>
          <w:bCs/>
          <w:sz w:val="26"/>
          <w:szCs w:val="26"/>
        </w:rPr>
        <w:t>Next meeting</w:t>
      </w:r>
      <w:r>
        <w:rPr>
          <w:rFonts w:ascii="Arial" w:hAnsi="Arial"/>
        </w:rPr>
        <w:t xml:space="preserve"> </w:t>
      </w:r>
      <w:r w:rsidR="002B7C0C">
        <w:rPr>
          <w:rFonts w:ascii="Arial" w:hAnsi="Arial"/>
        </w:rPr>
        <w:t xml:space="preserve"> - to be confirmed </w:t>
      </w:r>
    </w:p>
    <w:p w14:paraId="29C8A8F9" w14:textId="77777777" w:rsidR="00027C27" w:rsidRPr="009B7615" w:rsidRDefault="00027C27" w:rsidP="00B561C0"/>
    <w:sectPr w:rsidR="00027C27" w:rsidRPr="009B7615" w:rsidSect="00FA73DA">
      <w:headerReference w:type="even" r:id="rId19"/>
      <w:headerReference w:type="default" r:id="rId20"/>
      <w:footerReference w:type="default" r:id="rId21"/>
      <w:headerReference w:type="first" r:id="rId22"/>
      <w:pgSz w:w="11900" w:h="16840"/>
      <w:pgMar w:top="1440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0E7D5" w14:textId="77777777" w:rsidR="00922CDA" w:rsidRDefault="00922CDA">
      <w:r>
        <w:separator/>
      </w:r>
    </w:p>
  </w:endnote>
  <w:endnote w:type="continuationSeparator" w:id="0">
    <w:p w14:paraId="0F9EE7D4" w14:textId="77777777" w:rsidR="00922CDA" w:rsidRDefault="00922CDA">
      <w:r>
        <w:continuationSeparator/>
      </w:r>
    </w:p>
  </w:endnote>
  <w:endnote w:type="continuationNotice" w:id="1">
    <w:p w14:paraId="043A09DC" w14:textId="77777777" w:rsidR="00922CDA" w:rsidRDefault="00922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054296"/>
      <w:docPartObj>
        <w:docPartGallery w:val="Page Numbers (Bottom of Page)"/>
        <w:docPartUnique/>
      </w:docPartObj>
    </w:sdtPr>
    <w:sdtEndPr/>
    <w:sdtContent>
      <w:p w14:paraId="5DD8860B" w14:textId="755B1A51" w:rsidR="0026563D" w:rsidRDefault="002656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1C816D" w14:textId="77777777" w:rsidR="006B2307" w:rsidRDefault="006B2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506F7" w14:textId="77777777" w:rsidR="00922CDA" w:rsidRDefault="00922CDA">
      <w:r>
        <w:separator/>
      </w:r>
    </w:p>
  </w:footnote>
  <w:footnote w:type="continuationSeparator" w:id="0">
    <w:p w14:paraId="44C61FA9" w14:textId="77777777" w:rsidR="00922CDA" w:rsidRDefault="00922CDA">
      <w:r>
        <w:continuationSeparator/>
      </w:r>
    </w:p>
  </w:footnote>
  <w:footnote w:type="continuationNotice" w:id="1">
    <w:p w14:paraId="0A77C3ED" w14:textId="77777777" w:rsidR="00922CDA" w:rsidRDefault="00922C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3A5A3" w14:textId="33D5018F" w:rsidR="006B2307" w:rsidRDefault="006B23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42A6" w14:textId="0DA995CE" w:rsidR="006B2307" w:rsidRPr="00352966" w:rsidRDefault="006B2307" w:rsidP="00352966">
    <w:pPr>
      <w:pStyle w:val="Header"/>
      <w:jc w:val="center"/>
      <w:rPr>
        <w:rFonts w:ascii="Helvetica" w:hAnsi="Helvetica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4B2F1" w14:textId="6F7D4535" w:rsidR="006B2307" w:rsidRDefault="006B23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2A6642"/>
    <w:multiLevelType w:val="multilevel"/>
    <w:tmpl w:val="657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CB5A35"/>
    <w:multiLevelType w:val="hybridMultilevel"/>
    <w:tmpl w:val="FE7EC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09B8"/>
    <w:multiLevelType w:val="hybridMultilevel"/>
    <w:tmpl w:val="F16EC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45AC9"/>
    <w:multiLevelType w:val="multilevel"/>
    <w:tmpl w:val="38D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216E73"/>
    <w:multiLevelType w:val="hybridMultilevel"/>
    <w:tmpl w:val="03344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F27EE"/>
    <w:multiLevelType w:val="multilevel"/>
    <w:tmpl w:val="FAB6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41546D"/>
    <w:multiLevelType w:val="hybridMultilevel"/>
    <w:tmpl w:val="1F0A338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475D2"/>
    <w:multiLevelType w:val="hybridMultilevel"/>
    <w:tmpl w:val="4F64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96BE2"/>
    <w:multiLevelType w:val="hybridMultilevel"/>
    <w:tmpl w:val="2CD449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20ABA"/>
    <w:multiLevelType w:val="hybridMultilevel"/>
    <w:tmpl w:val="78C49A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17664"/>
    <w:multiLevelType w:val="hybridMultilevel"/>
    <w:tmpl w:val="60C27A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B79CD"/>
    <w:multiLevelType w:val="hybridMultilevel"/>
    <w:tmpl w:val="72BE5BC4"/>
    <w:lvl w:ilvl="0" w:tplc="54C69D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33E2B"/>
    <w:multiLevelType w:val="hybridMultilevel"/>
    <w:tmpl w:val="38406A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E589B"/>
    <w:multiLevelType w:val="hybridMultilevel"/>
    <w:tmpl w:val="F13A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47E8B"/>
    <w:multiLevelType w:val="hybridMultilevel"/>
    <w:tmpl w:val="608A2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2B3D"/>
    <w:multiLevelType w:val="hybridMultilevel"/>
    <w:tmpl w:val="E6341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C3709"/>
    <w:multiLevelType w:val="hybridMultilevel"/>
    <w:tmpl w:val="3E3AA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B74E6C"/>
    <w:multiLevelType w:val="hybridMultilevel"/>
    <w:tmpl w:val="774AD7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70110"/>
    <w:multiLevelType w:val="hybridMultilevel"/>
    <w:tmpl w:val="F42CC2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D7314"/>
    <w:multiLevelType w:val="hybridMultilevel"/>
    <w:tmpl w:val="4A26E5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5122F"/>
    <w:multiLevelType w:val="hybridMultilevel"/>
    <w:tmpl w:val="79E00D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A2D7A"/>
    <w:multiLevelType w:val="hybridMultilevel"/>
    <w:tmpl w:val="9F62EC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10F2B"/>
    <w:multiLevelType w:val="hybridMultilevel"/>
    <w:tmpl w:val="5324F1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603657"/>
    <w:multiLevelType w:val="hybridMultilevel"/>
    <w:tmpl w:val="A6A8EA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33C63"/>
    <w:multiLevelType w:val="hybridMultilevel"/>
    <w:tmpl w:val="C35E9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03F88"/>
    <w:multiLevelType w:val="multilevel"/>
    <w:tmpl w:val="FFA06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75C71EE"/>
    <w:multiLevelType w:val="hybridMultilevel"/>
    <w:tmpl w:val="4A425A4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E418D"/>
    <w:multiLevelType w:val="hybridMultilevel"/>
    <w:tmpl w:val="20E42C8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065D0"/>
    <w:multiLevelType w:val="hybridMultilevel"/>
    <w:tmpl w:val="62C6C0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C5736"/>
    <w:multiLevelType w:val="multilevel"/>
    <w:tmpl w:val="FB34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13104"/>
    <w:multiLevelType w:val="hybridMultilevel"/>
    <w:tmpl w:val="39668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C36197"/>
    <w:multiLevelType w:val="hybridMultilevel"/>
    <w:tmpl w:val="0982245A"/>
    <w:lvl w:ilvl="0" w:tplc="633434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D7D55"/>
    <w:multiLevelType w:val="hybridMultilevel"/>
    <w:tmpl w:val="192862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74FF1"/>
    <w:multiLevelType w:val="hybridMultilevel"/>
    <w:tmpl w:val="4E16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384211"/>
    <w:multiLevelType w:val="multilevel"/>
    <w:tmpl w:val="9488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7F7900"/>
    <w:multiLevelType w:val="hybridMultilevel"/>
    <w:tmpl w:val="8DF0D7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70CD8"/>
    <w:multiLevelType w:val="hybridMultilevel"/>
    <w:tmpl w:val="E1F06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B52B1F"/>
    <w:multiLevelType w:val="hybridMultilevel"/>
    <w:tmpl w:val="C06C6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965A6"/>
    <w:multiLevelType w:val="hybridMultilevel"/>
    <w:tmpl w:val="9D2AF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B4F5F"/>
    <w:multiLevelType w:val="hybridMultilevel"/>
    <w:tmpl w:val="94E20B6C"/>
    <w:lvl w:ilvl="0" w:tplc="87B0068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E916FA"/>
    <w:multiLevelType w:val="hybridMultilevel"/>
    <w:tmpl w:val="8E3AE1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833042">
    <w:abstractNumId w:val="27"/>
  </w:num>
  <w:num w:numId="2" w16cid:durableId="856311056">
    <w:abstractNumId w:val="0"/>
  </w:num>
  <w:num w:numId="3" w16cid:durableId="1187253411">
    <w:abstractNumId w:val="0"/>
  </w:num>
  <w:num w:numId="4" w16cid:durableId="1163545204">
    <w:abstractNumId w:val="0"/>
  </w:num>
  <w:num w:numId="5" w16cid:durableId="27344681">
    <w:abstractNumId w:val="27"/>
  </w:num>
  <w:num w:numId="6" w16cid:durableId="807743294">
    <w:abstractNumId w:val="0"/>
  </w:num>
  <w:num w:numId="7" w16cid:durableId="340081847">
    <w:abstractNumId w:val="2"/>
  </w:num>
  <w:num w:numId="8" w16cid:durableId="619341514">
    <w:abstractNumId w:val="16"/>
  </w:num>
  <w:num w:numId="9" w16cid:durableId="958993252">
    <w:abstractNumId w:val="12"/>
  </w:num>
  <w:num w:numId="10" w16cid:durableId="1816332483">
    <w:abstractNumId w:val="41"/>
  </w:num>
  <w:num w:numId="11" w16cid:durableId="1638602685">
    <w:abstractNumId w:val="35"/>
  </w:num>
  <w:num w:numId="12" w16cid:durableId="1154175011">
    <w:abstractNumId w:val="9"/>
  </w:num>
  <w:num w:numId="13" w16cid:durableId="2072773382">
    <w:abstractNumId w:val="11"/>
  </w:num>
  <w:num w:numId="14" w16cid:durableId="837038617">
    <w:abstractNumId w:val="33"/>
  </w:num>
  <w:num w:numId="15" w16cid:durableId="527988894">
    <w:abstractNumId w:val="10"/>
  </w:num>
  <w:num w:numId="16" w16cid:durableId="722801006">
    <w:abstractNumId w:val="29"/>
  </w:num>
  <w:num w:numId="17" w16cid:durableId="2088651287">
    <w:abstractNumId w:val="5"/>
  </w:num>
  <w:num w:numId="18" w16cid:durableId="1877354742">
    <w:abstractNumId w:val="13"/>
  </w:num>
  <w:num w:numId="19" w16cid:durableId="1661346718">
    <w:abstractNumId w:val="8"/>
  </w:num>
  <w:num w:numId="20" w16cid:durableId="17003212">
    <w:abstractNumId w:val="19"/>
  </w:num>
  <w:num w:numId="21" w16cid:durableId="1525511234">
    <w:abstractNumId w:val="22"/>
  </w:num>
  <w:num w:numId="22" w16cid:durableId="379938408">
    <w:abstractNumId w:val="30"/>
  </w:num>
  <w:num w:numId="23" w16cid:durableId="1435904909">
    <w:abstractNumId w:val="38"/>
  </w:num>
  <w:num w:numId="24" w16cid:durableId="1898588838">
    <w:abstractNumId w:val="24"/>
  </w:num>
  <w:num w:numId="25" w16cid:durableId="117455907">
    <w:abstractNumId w:val="23"/>
  </w:num>
  <w:num w:numId="26" w16cid:durableId="1130900003">
    <w:abstractNumId w:val="20"/>
  </w:num>
  <w:num w:numId="27" w16cid:durableId="1483350020">
    <w:abstractNumId w:val="26"/>
  </w:num>
  <w:num w:numId="28" w16cid:durableId="372969745">
    <w:abstractNumId w:val="6"/>
  </w:num>
  <w:num w:numId="29" w16cid:durableId="1998460141">
    <w:abstractNumId w:val="36"/>
  </w:num>
  <w:num w:numId="30" w16cid:durableId="2003124321">
    <w:abstractNumId w:val="4"/>
  </w:num>
  <w:num w:numId="31" w16cid:durableId="2100254120">
    <w:abstractNumId w:val="1"/>
  </w:num>
  <w:num w:numId="32" w16cid:durableId="1841576489">
    <w:abstractNumId w:val="37"/>
  </w:num>
  <w:num w:numId="33" w16cid:durableId="1683237976">
    <w:abstractNumId w:val="34"/>
  </w:num>
  <w:num w:numId="34" w16cid:durableId="1706246756">
    <w:abstractNumId w:val="15"/>
  </w:num>
  <w:num w:numId="35" w16cid:durableId="1914656115">
    <w:abstractNumId w:val="21"/>
  </w:num>
  <w:num w:numId="36" w16cid:durableId="486553514">
    <w:abstractNumId w:val="14"/>
  </w:num>
  <w:num w:numId="37" w16cid:durableId="1163206577">
    <w:abstractNumId w:val="32"/>
  </w:num>
  <w:num w:numId="38" w16cid:durableId="133496950">
    <w:abstractNumId w:val="31"/>
  </w:num>
  <w:num w:numId="39" w16cid:durableId="1885824523">
    <w:abstractNumId w:val="40"/>
  </w:num>
  <w:num w:numId="40" w16cid:durableId="124273603">
    <w:abstractNumId w:val="39"/>
  </w:num>
  <w:num w:numId="41" w16cid:durableId="1930960901">
    <w:abstractNumId w:val="3"/>
  </w:num>
  <w:num w:numId="42" w16cid:durableId="557671970">
    <w:abstractNumId w:val="28"/>
  </w:num>
  <w:num w:numId="43" w16cid:durableId="578560086">
    <w:abstractNumId w:val="42"/>
  </w:num>
  <w:num w:numId="44" w16cid:durableId="1588731105">
    <w:abstractNumId w:val="7"/>
  </w:num>
  <w:num w:numId="45" w16cid:durableId="178665613">
    <w:abstractNumId w:val="18"/>
  </w:num>
  <w:num w:numId="46" w16cid:durableId="1782142513">
    <w:abstractNumId w:val="25"/>
  </w:num>
  <w:num w:numId="47" w16cid:durableId="15004624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DA"/>
    <w:rsid w:val="0000410A"/>
    <w:rsid w:val="0000640A"/>
    <w:rsid w:val="00006875"/>
    <w:rsid w:val="00007D77"/>
    <w:rsid w:val="0001148B"/>
    <w:rsid w:val="00017354"/>
    <w:rsid w:val="00017590"/>
    <w:rsid w:val="00020D51"/>
    <w:rsid w:val="00027895"/>
    <w:rsid w:val="00027C27"/>
    <w:rsid w:val="000364C1"/>
    <w:rsid w:val="000463A3"/>
    <w:rsid w:val="0005022F"/>
    <w:rsid w:val="00053012"/>
    <w:rsid w:val="000551ED"/>
    <w:rsid w:val="00055485"/>
    <w:rsid w:val="00060BA8"/>
    <w:rsid w:val="000670F6"/>
    <w:rsid w:val="000703F4"/>
    <w:rsid w:val="000746E2"/>
    <w:rsid w:val="00074FBD"/>
    <w:rsid w:val="00075D58"/>
    <w:rsid w:val="000823D9"/>
    <w:rsid w:val="0008446F"/>
    <w:rsid w:val="00094296"/>
    <w:rsid w:val="000A2AB9"/>
    <w:rsid w:val="000B156A"/>
    <w:rsid w:val="000B2996"/>
    <w:rsid w:val="000C0CF4"/>
    <w:rsid w:val="000C4A3C"/>
    <w:rsid w:val="000C6DA8"/>
    <w:rsid w:val="000C72BD"/>
    <w:rsid w:val="000D2319"/>
    <w:rsid w:val="000D3555"/>
    <w:rsid w:val="000D36F3"/>
    <w:rsid w:val="000D430B"/>
    <w:rsid w:val="000D72EC"/>
    <w:rsid w:val="000E145A"/>
    <w:rsid w:val="000E4969"/>
    <w:rsid w:val="000E701F"/>
    <w:rsid w:val="000F049C"/>
    <w:rsid w:val="000F12EB"/>
    <w:rsid w:val="00100BF7"/>
    <w:rsid w:val="0010120C"/>
    <w:rsid w:val="00111FA6"/>
    <w:rsid w:val="001122DB"/>
    <w:rsid w:val="001166AC"/>
    <w:rsid w:val="00121D97"/>
    <w:rsid w:val="00127746"/>
    <w:rsid w:val="0013744D"/>
    <w:rsid w:val="00140B55"/>
    <w:rsid w:val="00144633"/>
    <w:rsid w:val="00152B6C"/>
    <w:rsid w:val="00161B2F"/>
    <w:rsid w:val="00165CF8"/>
    <w:rsid w:val="00172501"/>
    <w:rsid w:val="001818C1"/>
    <w:rsid w:val="00182D61"/>
    <w:rsid w:val="00184C30"/>
    <w:rsid w:val="00184EC5"/>
    <w:rsid w:val="00191DE8"/>
    <w:rsid w:val="001929A6"/>
    <w:rsid w:val="00193714"/>
    <w:rsid w:val="00194C14"/>
    <w:rsid w:val="001C075B"/>
    <w:rsid w:val="001C156F"/>
    <w:rsid w:val="001C5D86"/>
    <w:rsid w:val="001D0126"/>
    <w:rsid w:val="001D30C3"/>
    <w:rsid w:val="001D433B"/>
    <w:rsid w:val="001D4947"/>
    <w:rsid w:val="001E08E6"/>
    <w:rsid w:val="001E116B"/>
    <w:rsid w:val="001E1EEA"/>
    <w:rsid w:val="001E534E"/>
    <w:rsid w:val="001E5A82"/>
    <w:rsid w:val="001E65A4"/>
    <w:rsid w:val="001E6A34"/>
    <w:rsid w:val="001F00C7"/>
    <w:rsid w:val="001F0797"/>
    <w:rsid w:val="001F18E6"/>
    <w:rsid w:val="00202708"/>
    <w:rsid w:val="00204F83"/>
    <w:rsid w:val="00213F54"/>
    <w:rsid w:val="00214B51"/>
    <w:rsid w:val="002153FC"/>
    <w:rsid w:val="0021790B"/>
    <w:rsid w:val="0022042B"/>
    <w:rsid w:val="00221B1B"/>
    <w:rsid w:val="00222DF5"/>
    <w:rsid w:val="00225EFF"/>
    <w:rsid w:val="00227DCD"/>
    <w:rsid w:val="0023429F"/>
    <w:rsid w:val="00240F6E"/>
    <w:rsid w:val="0024319C"/>
    <w:rsid w:val="00243A73"/>
    <w:rsid w:val="00245F53"/>
    <w:rsid w:val="002518FB"/>
    <w:rsid w:val="00251C81"/>
    <w:rsid w:val="00253EDA"/>
    <w:rsid w:val="00255AC2"/>
    <w:rsid w:val="00262447"/>
    <w:rsid w:val="002628CB"/>
    <w:rsid w:val="0026563D"/>
    <w:rsid w:val="00270149"/>
    <w:rsid w:val="00274D45"/>
    <w:rsid w:val="00276FA4"/>
    <w:rsid w:val="00281579"/>
    <w:rsid w:val="00282AC1"/>
    <w:rsid w:val="00283862"/>
    <w:rsid w:val="00290AB2"/>
    <w:rsid w:val="002918E3"/>
    <w:rsid w:val="00292BD1"/>
    <w:rsid w:val="002953D3"/>
    <w:rsid w:val="002978CC"/>
    <w:rsid w:val="002A48F3"/>
    <w:rsid w:val="002A6461"/>
    <w:rsid w:val="002B08D4"/>
    <w:rsid w:val="002B2507"/>
    <w:rsid w:val="002B3279"/>
    <w:rsid w:val="002B4737"/>
    <w:rsid w:val="002B7C0C"/>
    <w:rsid w:val="002C5612"/>
    <w:rsid w:val="002C7806"/>
    <w:rsid w:val="002D07C7"/>
    <w:rsid w:val="002D154C"/>
    <w:rsid w:val="002D6A8D"/>
    <w:rsid w:val="002F4B24"/>
    <w:rsid w:val="00304900"/>
    <w:rsid w:val="003060BC"/>
    <w:rsid w:val="00306C61"/>
    <w:rsid w:val="00307A8C"/>
    <w:rsid w:val="003119E1"/>
    <w:rsid w:val="00315A69"/>
    <w:rsid w:val="00315F85"/>
    <w:rsid w:val="00316BF4"/>
    <w:rsid w:val="00323076"/>
    <w:rsid w:val="003260C7"/>
    <w:rsid w:val="00330FE2"/>
    <w:rsid w:val="00331558"/>
    <w:rsid w:val="0033471A"/>
    <w:rsid w:val="00340705"/>
    <w:rsid w:val="00340871"/>
    <w:rsid w:val="00344048"/>
    <w:rsid w:val="003442CF"/>
    <w:rsid w:val="00345363"/>
    <w:rsid w:val="003457DB"/>
    <w:rsid w:val="00345824"/>
    <w:rsid w:val="00345851"/>
    <w:rsid w:val="003462C6"/>
    <w:rsid w:val="00351740"/>
    <w:rsid w:val="00352A6B"/>
    <w:rsid w:val="00353268"/>
    <w:rsid w:val="0035364D"/>
    <w:rsid w:val="00365F15"/>
    <w:rsid w:val="00373C65"/>
    <w:rsid w:val="0037582B"/>
    <w:rsid w:val="0037677C"/>
    <w:rsid w:val="003804AB"/>
    <w:rsid w:val="00380608"/>
    <w:rsid w:val="00384AE4"/>
    <w:rsid w:val="00386AD9"/>
    <w:rsid w:val="00392F0D"/>
    <w:rsid w:val="00393CD7"/>
    <w:rsid w:val="003A4B69"/>
    <w:rsid w:val="003B2DF8"/>
    <w:rsid w:val="003B371B"/>
    <w:rsid w:val="003B6642"/>
    <w:rsid w:val="003B7702"/>
    <w:rsid w:val="003C0793"/>
    <w:rsid w:val="003C14FD"/>
    <w:rsid w:val="003C1715"/>
    <w:rsid w:val="003C63D9"/>
    <w:rsid w:val="003D1704"/>
    <w:rsid w:val="003D239D"/>
    <w:rsid w:val="003D41E3"/>
    <w:rsid w:val="003D5435"/>
    <w:rsid w:val="003D7576"/>
    <w:rsid w:val="003E1128"/>
    <w:rsid w:val="003E16BD"/>
    <w:rsid w:val="003E26C1"/>
    <w:rsid w:val="003E31B0"/>
    <w:rsid w:val="003E3BEB"/>
    <w:rsid w:val="003E3CA8"/>
    <w:rsid w:val="003E5FAA"/>
    <w:rsid w:val="003E6291"/>
    <w:rsid w:val="003E78F6"/>
    <w:rsid w:val="003F006E"/>
    <w:rsid w:val="003F1C8B"/>
    <w:rsid w:val="00403F75"/>
    <w:rsid w:val="00405153"/>
    <w:rsid w:val="00410DDE"/>
    <w:rsid w:val="00412E95"/>
    <w:rsid w:val="0041664B"/>
    <w:rsid w:val="00421A35"/>
    <w:rsid w:val="00424BFD"/>
    <w:rsid w:val="00426C29"/>
    <w:rsid w:val="00427C2C"/>
    <w:rsid w:val="004309A8"/>
    <w:rsid w:val="00431293"/>
    <w:rsid w:val="00432B08"/>
    <w:rsid w:val="00434ADA"/>
    <w:rsid w:val="00442D5D"/>
    <w:rsid w:val="00443322"/>
    <w:rsid w:val="00444E87"/>
    <w:rsid w:val="004468CE"/>
    <w:rsid w:val="0045733A"/>
    <w:rsid w:val="00457CE1"/>
    <w:rsid w:val="00460E93"/>
    <w:rsid w:val="00460F62"/>
    <w:rsid w:val="0046514C"/>
    <w:rsid w:val="00467567"/>
    <w:rsid w:val="00473F1B"/>
    <w:rsid w:val="00474C1A"/>
    <w:rsid w:val="0047509D"/>
    <w:rsid w:val="00482FFE"/>
    <w:rsid w:val="004903E8"/>
    <w:rsid w:val="004907EC"/>
    <w:rsid w:val="00491C85"/>
    <w:rsid w:val="004A2F7B"/>
    <w:rsid w:val="004A6C46"/>
    <w:rsid w:val="004A75C1"/>
    <w:rsid w:val="004B012B"/>
    <w:rsid w:val="004B4632"/>
    <w:rsid w:val="004B57BC"/>
    <w:rsid w:val="004C008F"/>
    <w:rsid w:val="004C1859"/>
    <w:rsid w:val="004C2714"/>
    <w:rsid w:val="004C5A5F"/>
    <w:rsid w:val="004C5F17"/>
    <w:rsid w:val="004C7968"/>
    <w:rsid w:val="004D26A0"/>
    <w:rsid w:val="004D4EE6"/>
    <w:rsid w:val="004E0003"/>
    <w:rsid w:val="004E0D7D"/>
    <w:rsid w:val="004E71DA"/>
    <w:rsid w:val="004F08DE"/>
    <w:rsid w:val="004F0CA2"/>
    <w:rsid w:val="004F65A4"/>
    <w:rsid w:val="004F6DA7"/>
    <w:rsid w:val="004F6FE1"/>
    <w:rsid w:val="0050247D"/>
    <w:rsid w:val="00506AB5"/>
    <w:rsid w:val="005118BC"/>
    <w:rsid w:val="0051208C"/>
    <w:rsid w:val="00513C4F"/>
    <w:rsid w:val="005150CD"/>
    <w:rsid w:val="00515EC3"/>
    <w:rsid w:val="005207AD"/>
    <w:rsid w:val="00523DB3"/>
    <w:rsid w:val="0053163F"/>
    <w:rsid w:val="00535E09"/>
    <w:rsid w:val="00542714"/>
    <w:rsid w:val="00554AD4"/>
    <w:rsid w:val="00556600"/>
    <w:rsid w:val="0055709F"/>
    <w:rsid w:val="00565F9A"/>
    <w:rsid w:val="00566D16"/>
    <w:rsid w:val="0056706C"/>
    <w:rsid w:val="00574C27"/>
    <w:rsid w:val="00575BB9"/>
    <w:rsid w:val="00575BFB"/>
    <w:rsid w:val="00591763"/>
    <w:rsid w:val="00594EC0"/>
    <w:rsid w:val="00597D59"/>
    <w:rsid w:val="005A491E"/>
    <w:rsid w:val="005A4BF7"/>
    <w:rsid w:val="005A4D20"/>
    <w:rsid w:val="005A5A50"/>
    <w:rsid w:val="005B6FD3"/>
    <w:rsid w:val="005D4ED0"/>
    <w:rsid w:val="005E525C"/>
    <w:rsid w:val="005F5172"/>
    <w:rsid w:val="005F54D2"/>
    <w:rsid w:val="005F6AF2"/>
    <w:rsid w:val="006007FA"/>
    <w:rsid w:val="00600C25"/>
    <w:rsid w:val="006029F0"/>
    <w:rsid w:val="00603760"/>
    <w:rsid w:val="00607371"/>
    <w:rsid w:val="0061134D"/>
    <w:rsid w:val="00614386"/>
    <w:rsid w:val="00621DA3"/>
    <w:rsid w:val="00626F2E"/>
    <w:rsid w:val="006279CB"/>
    <w:rsid w:val="0064611D"/>
    <w:rsid w:val="006470E8"/>
    <w:rsid w:val="00656111"/>
    <w:rsid w:val="00656BDF"/>
    <w:rsid w:val="00660F14"/>
    <w:rsid w:val="00662884"/>
    <w:rsid w:val="0067282F"/>
    <w:rsid w:val="00675553"/>
    <w:rsid w:val="00675B85"/>
    <w:rsid w:val="0068550C"/>
    <w:rsid w:val="00686CA6"/>
    <w:rsid w:val="00690F2D"/>
    <w:rsid w:val="006914FC"/>
    <w:rsid w:val="0069279C"/>
    <w:rsid w:val="00694772"/>
    <w:rsid w:val="006952B4"/>
    <w:rsid w:val="00695CC6"/>
    <w:rsid w:val="00695F74"/>
    <w:rsid w:val="00696C83"/>
    <w:rsid w:val="006A2ADC"/>
    <w:rsid w:val="006B2307"/>
    <w:rsid w:val="006B23B9"/>
    <w:rsid w:val="006B2EBE"/>
    <w:rsid w:val="006B336D"/>
    <w:rsid w:val="006C36A0"/>
    <w:rsid w:val="006C49A2"/>
    <w:rsid w:val="006D38B5"/>
    <w:rsid w:val="006E2449"/>
    <w:rsid w:val="006E35A5"/>
    <w:rsid w:val="006E703E"/>
    <w:rsid w:val="006F7CF8"/>
    <w:rsid w:val="00707016"/>
    <w:rsid w:val="00712FF7"/>
    <w:rsid w:val="0071446C"/>
    <w:rsid w:val="00716624"/>
    <w:rsid w:val="00721A07"/>
    <w:rsid w:val="00730332"/>
    <w:rsid w:val="00731773"/>
    <w:rsid w:val="007321F7"/>
    <w:rsid w:val="00744891"/>
    <w:rsid w:val="007455FF"/>
    <w:rsid w:val="0075017A"/>
    <w:rsid w:val="0075318E"/>
    <w:rsid w:val="00754BB1"/>
    <w:rsid w:val="00762648"/>
    <w:rsid w:val="00770A4C"/>
    <w:rsid w:val="00770D81"/>
    <w:rsid w:val="00772E4B"/>
    <w:rsid w:val="00773330"/>
    <w:rsid w:val="00785874"/>
    <w:rsid w:val="007A1B45"/>
    <w:rsid w:val="007A2E80"/>
    <w:rsid w:val="007B2E9E"/>
    <w:rsid w:val="007B6C3D"/>
    <w:rsid w:val="007C6799"/>
    <w:rsid w:val="007D18D6"/>
    <w:rsid w:val="007D2AFC"/>
    <w:rsid w:val="007D7968"/>
    <w:rsid w:val="007D79FA"/>
    <w:rsid w:val="007E2214"/>
    <w:rsid w:val="007E2461"/>
    <w:rsid w:val="007E247C"/>
    <w:rsid w:val="007E364B"/>
    <w:rsid w:val="007E3715"/>
    <w:rsid w:val="007E4AAB"/>
    <w:rsid w:val="007F6755"/>
    <w:rsid w:val="007F7D9E"/>
    <w:rsid w:val="007F7DE8"/>
    <w:rsid w:val="008109FA"/>
    <w:rsid w:val="008120DF"/>
    <w:rsid w:val="0081577F"/>
    <w:rsid w:val="00831025"/>
    <w:rsid w:val="0083626E"/>
    <w:rsid w:val="0084143B"/>
    <w:rsid w:val="008455CC"/>
    <w:rsid w:val="00857548"/>
    <w:rsid w:val="00861547"/>
    <w:rsid w:val="0086336F"/>
    <w:rsid w:val="0086564F"/>
    <w:rsid w:val="00870938"/>
    <w:rsid w:val="00872857"/>
    <w:rsid w:val="00873A6A"/>
    <w:rsid w:val="0087496A"/>
    <w:rsid w:val="00874C80"/>
    <w:rsid w:val="00877171"/>
    <w:rsid w:val="00880487"/>
    <w:rsid w:val="008805E0"/>
    <w:rsid w:val="00882237"/>
    <w:rsid w:val="008825D8"/>
    <w:rsid w:val="00887135"/>
    <w:rsid w:val="00887926"/>
    <w:rsid w:val="0089283D"/>
    <w:rsid w:val="00893529"/>
    <w:rsid w:val="008966A0"/>
    <w:rsid w:val="008A312F"/>
    <w:rsid w:val="008B484A"/>
    <w:rsid w:val="008B4FE6"/>
    <w:rsid w:val="008C143E"/>
    <w:rsid w:val="008C37E3"/>
    <w:rsid w:val="008D323C"/>
    <w:rsid w:val="008D7234"/>
    <w:rsid w:val="008D7883"/>
    <w:rsid w:val="008D7E1F"/>
    <w:rsid w:val="008E1220"/>
    <w:rsid w:val="008E534C"/>
    <w:rsid w:val="008F5E63"/>
    <w:rsid w:val="00900DAF"/>
    <w:rsid w:val="00901030"/>
    <w:rsid w:val="00903BD8"/>
    <w:rsid w:val="0090475F"/>
    <w:rsid w:val="0090476F"/>
    <w:rsid w:val="00904FE7"/>
    <w:rsid w:val="00905216"/>
    <w:rsid w:val="00912CE6"/>
    <w:rsid w:val="00915815"/>
    <w:rsid w:val="009165C6"/>
    <w:rsid w:val="00920B9C"/>
    <w:rsid w:val="00922CDA"/>
    <w:rsid w:val="009278B4"/>
    <w:rsid w:val="009320ED"/>
    <w:rsid w:val="009357E2"/>
    <w:rsid w:val="0094068C"/>
    <w:rsid w:val="009446A5"/>
    <w:rsid w:val="00946394"/>
    <w:rsid w:val="009519E3"/>
    <w:rsid w:val="00954067"/>
    <w:rsid w:val="00964C19"/>
    <w:rsid w:val="00966D1A"/>
    <w:rsid w:val="00985684"/>
    <w:rsid w:val="00986782"/>
    <w:rsid w:val="0099554A"/>
    <w:rsid w:val="00997082"/>
    <w:rsid w:val="009A14DA"/>
    <w:rsid w:val="009A2140"/>
    <w:rsid w:val="009A50A0"/>
    <w:rsid w:val="009A6376"/>
    <w:rsid w:val="009B393F"/>
    <w:rsid w:val="009B5289"/>
    <w:rsid w:val="009B5474"/>
    <w:rsid w:val="009B5A29"/>
    <w:rsid w:val="009B7615"/>
    <w:rsid w:val="009B7C2B"/>
    <w:rsid w:val="009C0FB3"/>
    <w:rsid w:val="009C276E"/>
    <w:rsid w:val="009C2848"/>
    <w:rsid w:val="009C5C76"/>
    <w:rsid w:val="009C635A"/>
    <w:rsid w:val="009C6E4C"/>
    <w:rsid w:val="009D0398"/>
    <w:rsid w:val="009D08DD"/>
    <w:rsid w:val="009D492B"/>
    <w:rsid w:val="009D7213"/>
    <w:rsid w:val="009E0B69"/>
    <w:rsid w:val="009E1216"/>
    <w:rsid w:val="009E14C1"/>
    <w:rsid w:val="009E1994"/>
    <w:rsid w:val="009E1D21"/>
    <w:rsid w:val="009E596C"/>
    <w:rsid w:val="009F1468"/>
    <w:rsid w:val="009F4172"/>
    <w:rsid w:val="009F50C2"/>
    <w:rsid w:val="009F7931"/>
    <w:rsid w:val="00A00644"/>
    <w:rsid w:val="00A00949"/>
    <w:rsid w:val="00A03DBB"/>
    <w:rsid w:val="00A11BB8"/>
    <w:rsid w:val="00A16BE4"/>
    <w:rsid w:val="00A222AA"/>
    <w:rsid w:val="00A23DB5"/>
    <w:rsid w:val="00A26D99"/>
    <w:rsid w:val="00A300CE"/>
    <w:rsid w:val="00A30AA5"/>
    <w:rsid w:val="00A31DCA"/>
    <w:rsid w:val="00A344B7"/>
    <w:rsid w:val="00A37109"/>
    <w:rsid w:val="00A42DC7"/>
    <w:rsid w:val="00A42F39"/>
    <w:rsid w:val="00A4671C"/>
    <w:rsid w:val="00A524BB"/>
    <w:rsid w:val="00A52A24"/>
    <w:rsid w:val="00A642EF"/>
    <w:rsid w:val="00A7041F"/>
    <w:rsid w:val="00A75B17"/>
    <w:rsid w:val="00A81A2F"/>
    <w:rsid w:val="00A8229E"/>
    <w:rsid w:val="00A834AB"/>
    <w:rsid w:val="00A86267"/>
    <w:rsid w:val="00A90E59"/>
    <w:rsid w:val="00A92D77"/>
    <w:rsid w:val="00AA2B11"/>
    <w:rsid w:val="00AA4B0A"/>
    <w:rsid w:val="00AA684C"/>
    <w:rsid w:val="00AB15D1"/>
    <w:rsid w:val="00AB5E53"/>
    <w:rsid w:val="00AB7704"/>
    <w:rsid w:val="00AC62E1"/>
    <w:rsid w:val="00AD2FA1"/>
    <w:rsid w:val="00AD3B13"/>
    <w:rsid w:val="00AD6174"/>
    <w:rsid w:val="00AF0ABD"/>
    <w:rsid w:val="00AF0C43"/>
    <w:rsid w:val="00AF1014"/>
    <w:rsid w:val="00AF73E0"/>
    <w:rsid w:val="00B003B5"/>
    <w:rsid w:val="00B0179F"/>
    <w:rsid w:val="00B054DE"/>
    <w:rsid w:val="00B1249B"/>
    <w:rsid w:val="00B153AD"/>
    <w:rsid w:val="00B16578"/>
    <w:rsid w:val="00B23044"/>
    <w:rsid w:val="00B231D4"/>
    <w:rsid w:val="00B24548"/>
    <w:rsid w:val="00B2500E"/>
    <w:rsid w:val="00B27788"/>
    <w:rsid w:val="00B3053C"/>
    <w:rsid w:val="00B334D0"/>
    <w:rsid w:val="00B35ACE"/>
    <w:rsid w:val="00B42C53"/>
    <w:rsid w:val="00B44214"/>
    <w:rsid w:val="00B51BDC"/>
    <w:rsid w:val="00B5379B"/>
    <w:rsid w:val="00B561C0"/>
    <w:rsid w:val="00B6073A"/>
    <w:rsid w:val="00B61260"/>
    <w:rsid w:val="00B62972"/>
    <w:rsid w:val="00B76CD5"/>
    <w:rsid w:val="00B773CE"/>
    <w:rsid w:val="00B83664"/>
    <w:rsid w:val="00B90663"/>
    <w:rsid w:val="00B9359D"/>
    <w:rsid w:val="00B95495"/>
    <w:rsid w:val="00B959A7"/>
    <w:rsid w:val="00B9660D"/>
    <w:rsid w:val="00B967C9"/>
    <w:rsid w:val="00B9771A"/>
    <w:rsid w:val="00BA232E"/>
    <w:rsid w:val="00BB2DCF"/>
    <w:rsid w:val="00BB370E"/>
    <w:rsid w:val="00BC1223"/>
    <w:rsid w:val="00BC6410"/>
    <w:rsid w:val="00BC6428"/>
    <w:rsid w:val="00BD744E"/>
    <w:rsid w:val="00BE2D11"/>
    <w:rsid w:val="00BE30C6"/>
    <w:rsid w:val="00BE419E"/>
    <w:rsid w:val="00BE5FEE"/>
    <w:rsid w:val="00BF0787"/>
    <w:rsid w:val="00BF31B7"/>
    <w:rsid w:val="00BF4FCC"/>
    <w:rsid w:val="00C00592"/>
    <w:rsid w:val="00C019AB"/>
    <w:rsid w:val="00C0316E"/>
    <w:rsid w:val="00C1187E"/>
    <w:rsid w:val="00C15334"/>
    <w:rsid w:val="00C17DCB"/>
    <w:rsid w:val="00C23FA3"/>
    <w:rsid w:val="00C27EFD"/>
    <w:rsid w:val="00C369E5"/>
    <w:rsid w:val="00C371FB"/>
    <w:rsid w:val="00C372D7"/>
    <w:rsid w:val="00C377E4"/>
    <w:rsid w:val="00C378D0"/>
    <w:rsid w:val="00C4346E"/>
    <w:rsid w:val="00C519D4"/>
    <w:rsid w:val="00C536FD"/>
    <w:rsid w:val="00C53732"/>
    <w:rsid w:val="00C56022"/>
    <w:rsid w:val="00C5792C"/>
    <w:rsid w:val="00C625A5"/>
    <w:rsid w:val="00C71134"/>
    <w:rsid w:val="00C7298F"/>
    <w:rsid w:val="00C75FCF"/>
    <w:rsid w:val="00C81757"/>
    <w:rsid w:val="00C81CAE"/>
    <w:rsid w:val="00C84085"/>
    <w:rsid w:val="00C91823"/>
    <w:rsid w:val="00C92005"/>
    <w:rsid w:val="00C97F35"/>
    <w:rsid w:val="00CA2419"/>
    <w:rsid w:val="00CA6429"/>
    <w:rsid w:val="00CB1B67"/>
    <w:rsid w:val="00CB24B9"/>
    <w:rsid w:val="00CC1C7E"/>
    <w:rsid w:val="00CC71A0"/>
    <w:rsid w:val="00CD2969"/>
    <w:rsid w:val="00CE03B6"/>
    <w:rsid w:val="00CE1268"/>
    <w:rsid w:val="00CE2BE9"/>
    <w:rsid w:val="00CE2DF1"/>
    <w:rsid w:val="00CE2E69"/>
    <w:rsid w:val="00CF22C3"/>
    <w:rsid w:val="00CF484D"/>
    <w:rsid w:val="00CF5CFF"/>
    <w:rsid w:val="00D008AB"/>
    <w:rsid w:val="00D0518D"/>
    <w:rsid w:val="00D0680B"/>
    <w:rsid w:val="00D1413F"/>
    <w:rsid w:val="00D175AF"/>
    <w:rsid w:val="00D24172"/>
    <w:rsid w:val="00D24E73"/>
    <w:rsid w:val="00D254F0"/>
    <w:rsid w:val="00D416EE"/>
    <w:rsid w:val="00D42CDA"/>
    <w:rsid w:val="00D4384D"/>
    <w:rsid w:val="00D44BE5"/>
    <w:rsid w:val="00D461C3"/>
    <w:rsid w:val="00D540C7"/>
    <w:rsid w:val="00D54F1C"/>
    <w:rsid w:val="00D609BC"/>
    <w:rsid w:val="00D66343"/>
    <w:rsid w:val="00D66A9C"/>
    <w:rsid w:val="00D679C9"/>
    <w:rsid w:val="00D67C68"/>
    <w:rsid w:val="00D70520"/>
    <w:rsid w:val="00D7168A"/>
    <w:rsid w:val="00D71C06"/>
    <w:rsid w:val="00D74A8C"/>
    <w:rsid w:val="00D77894"/>
    <w:rsid w:val="00D80F73"/>
    <w:rsid w:val="00D85DFA"/>
    <w:rsid w:val="00D94DAF"/>
    <w:rsid w:val="00D9799D"/>
    <w:rsid w:val="00DB2D89"/>
    <w:rsid w:val="00DB42E3"/>
    <w:rsid w:val="00DC0560"/>
    <w:rsid w:val="00DC1035"/>
    <w:rsid w:val="00DC2F1C"/>
    <w:rsid w:val="00DC4C1E"/>
    <w:rsid w:val="00DC5115"/>
    <w:rsid w:val="00DC6A86"/>
    <w:rsid w:val="00DC778A"/>
    <w:rsid w:val="00DD01B6"/>
    <w:rsid w:val="00DD2FAB"/>
    <w:rsid w:val="00DD35C5"/>
    <w:rsid w:val="00DD782B"/>
    <w:rsid w:val="00DE364F"/>
    <w:rsid w:val="00DE56B9"/>
    <w:rsid w:val="00DF4638"/>
    <w:rsid w:val="00DF597C"/>
    <w:rsid w:val="00DF67B7"/>
    <w:rsid w:val="00E00D5F"/>
    <w:rsid w:val="00E02922"/>
    <w:rsid w:val="00E24AB8"/>
    <w:rsid w:val="00E26E37"/>
    <w:rsid w:val="00E3199A"/>
    <w:rsid w:val="00E350C7"/>
    <w:rsid w:val="00E369E1"/>
    <w:rsid w:val="00E4564B"/>
    <w:rsid w:val="00E4759D"/>
    <w:rsid w:val="00E506A4"/>
    <w:rsid w:val="00E50C0A"/>
    <w:rsid w:val="00E51DAB"/>
    <w:rsid w:val="00E54CCF"/>
    <w:rsid w:val="00E571A3"/>
    <w:rsid w:val="00E61266"/>
    <w:rsid w:val="00E61B29"/>
    <w:rsid w:val="00E76A5F"/>
    <w:rsid w:val="00E77249"/>
    <w:rsid w:val="00E77E29"/>
    <w:rsid w:val="00E83D9E"/>
    <w:rsid w:val="00E83DDD"/>
    <w:rsid w:val="00E9003B"/>
    <w:rsid w:val="00E910B1"/>
    <w:rsid w:val="00E92828"/>
    <w:rsid w:val="00E956D1"/>
    <w:rsid w:val="00E97272"/>
    <w:rsid w:val="00E979FA"/>
    <w:rsid w:val="00EA05AC"/>
    <w:rsid w:val="00EA2611"/>
    <w:rsid w:val="00EA59DB"/>
    <w:rsid w:val="00EA68EA"/>
    <w:rsid w:val="00EA6E6E"/>
    <w:rsid w:val="00EC4E6C"/>
    <w:rsid w:val="00EC6F9F"/>
    <w:rsid w:val="00ED07D5"/>
    <w:rsid w:val="00ED1C8E"/>
    <w:rsid w:val="00EE2B54"/>
    <w:rsid w:val="00EE3B69"/>
    <w:rsid w:val="00EE46E1"/>
    <w:rsid w:val="00EF07B9"/>
    <w:rsid w:val="00EF3C13"/>
    <w:rsid w:val="00EF3C41"/>
    <w:rsid w:val="00F0126F"/>
    <w:rsid w:val="00F0231C"/>
    <w:rsid w:val="00F04EF4"/>
    <w:rsid w:val="00F06325"/>
    <w:rsid w:val="00F07EAD"/>
    <w:rsid w:val="00F11F11"/>
    <w:rsid w:val="00F17B70"/>
    <w:rsid w:val="00F22C73"/>
    <w:rsid w:val="00F2480F"/>
    <w:rsid w:val="00F26E1A"/>
    <w:rsid w:val="00F31246"/>
    <w:rsid w:val="00F32B26"/>
    <w:rsid w:val="00F36519"/>
    <w:rsid w:val="00F50B80"/>
    <w:rsid w:val="00F569E5"/>
    <w:rsid w:val="00F62AD2"/>
    <w:rsid w:val="00F6397D"/>
    <w:rsid w:val="00F7076A"/>
    <w:rsid w:val="00F7136D"/>
    <w:rsid w:val="00F815E6"/>
    <w:rsid w:val="00F84BA6"/>
    <w:rsid w:val="00F86459"/>
    <w:rsid w:val="00F9085D"/>
    <w:rsid w:val="00F922CD"/>
    <w:rsid w:val="00F924D6"/>
    <w:rsid w:val="00F933D2"/>
    <w:rsid w:val="00F96454"/>
    <w:rsid w:val="00FA02C4"/>
    <w:rsid w:val="00FA4BC1"/>
    <w:rsid w:val="00FA6438"/>
    <w:rsid w:val="00FA73DA"/>
    <w:rsid w:val="00FC2841"/>
    <w:rsid w:val="00FC35C3"/>
    <w:rsid w:val="00FC6D44"/>
    <w:rsid w:val="00FD2565"/>
    <w:rsid w:val="00FD2FC3"/>
    <w:rsid w:val="00FE749E"/>
    <w:rsid w:val="00FE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212CE"/>
  <w15:chartTrackingRefBased/>
  <w15:docId w15:val="{304A046A-403C-427D-BFAB-DA774A31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3DA"/>
    <w:rPr>
      <w:rFonts w:eastAsiaTheme="minorHAnsi"/>
      <w:sz w:val="24"/>
      <w:szCs w:val="24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A73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73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73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73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73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73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73DA"/>
    <w:rPr>
      <w:rFonts w:eastAsiaTheme="majorEastAsia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73DA"/>
    <w:rPr>
      <w:rFonts w:eastAsiaTheme="majorEastAsia" w:cstheme="majorBidi"/>
      <w:color w:val="2F5496" w:themeColor="accent1" w:themeShade="BF"/>
      <w:kern w:val="0"/>
      <w:sz w:val="24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3DA"/>
    <w:rPr>
      <w:rFonts w:eastAsiaTheme="majorEastAsia" w:cstheme="majorBidi"/>
      <w:i/>
      <w:iCs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3DA"/>
    <w:rPr>
      <w:rFonts w:eastAsiaTheme="majorEastAsia" w:cstheme="majorBidi"/>
      <w:color w:val="595959" w:themeColor="text1" w:themeTint="A6"/>
      <w:kern w:val="0"/>
      <w:sz w:val="24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3DA"/>
    <w:rPr>
      <w:rFonts w:eastAsiaTheme="majorEastAsia" w:cstheme="majorBidi"/>
      <w:i/>
      <w:iCs/>
      <w:color w:val="272727" w:themeColor="text1" w:themeTint="D8"/>
      <w:kern w:val="0"/>
      <w:sz w:val="24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3DA"/>
    <w:rPr>
      <w:rFonts w:eastAsiaTheme="majorEastAsia" w:cstheme="majorBidi"/>
      <w:color w:val="272727" w:themeColor="text1" w:themeTint="D8"/>
      <w:kern w:val="0"/>
      <w:sz w:val="24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FA73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73D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73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73D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FA73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3DA"/>
    <w:rPr>
      <w:rFonts w:ascii="Arial" w:hAnsi="Arial" w:cs="Times New Roman"/>
      <w:i/>
      <w:iCs/>
      <w:color w:val="404040" w:themeColor="text1" w:themeTint="BF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A73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73D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7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73DA"/>
    <w:rPr>
      <w:rFonts w:ascii="Arial" w:hAnsi="Arial" w:cs="Times New Roman"/>
      <w:i/>
      <w:iCs/>
      <w:color w:val="2F5496" w:themeColor="accent1" w:themeShade="BF"/>
      <w:kern w:val="0"/>
      <w:sz w:val="24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FA73DA"/>
    <w:rPr>
      <w:b/>
      <w:bCs/>
      <w:smallCaps/>
      <w:color w:val="2F5496" w:themeColor="accent1" w:themeShade="BF"/>
      <w:spacing w:val="5"/>
    </w:rPr>
  </w:style>
  <w:style w:type="paragraph" w:customStyle="1" w:styleId="SFPAPBodyText">
    <w:name w:val="SFPAP Body Text"/>
    <w:basedOn w:val="Normal"/>
    <w:qFormat/>
    <w:rsid w:val="00FA73DA"/>
    <w:pPr>
      <w:spacing w:after="280" w:line="340" w:lineRule="exact"/>
    </w:pPr>
    <w:rPr>
      <w:rFonts w:ascii="Arial" w:hAnsi="Arial"/>
      <w:color w:val="000000" w:themeColor="text1"/>
    </w:rPr>
  </w:style>
  <w:style w:type="paragraph" w:customStyle="1" w:styleId="SFPAPSmallSubheading">
    <w:name w:val="SFPAP Small Subheading"/>
    <w:basedOn w:val="Normal"/>
    <w:next w:val="SFPAPBodyText"/>
    <w:qFormat/>
    <w:rsid w:val="00FA73DA"/>
    <w:pPr>
      <w:spacing w:after="200" w:line="340" w:lineRule="exact"/>
    </w:pPr>
    <w:rPr>
      <w:rFonts w:ascii="Arial" w:hAnsi="Arial"/>
      <w:b/>
      <w:bCs/>
      <w:color w:val="000000" w:themeColor="text1"/>
      <w:sz w:val="26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FA73DA"/>
  </w:style>
  <w:style w:type="paragraph" w:customStyle="1" w:styleId="SFPAPIntroBlue">
    <w:name w:val="SFPAP Intro Blue"/>
    <w:basedOn w:val="Normal"/>
    <w:next w:val="SFPAPBodyText"/>
    <w:qFormat/>
    <w:rsid w:val="00FA73DA"/>
    <w:pPr>
      <w:spacing w:after="500" w:line="360" w:lineRule="exact"/>
    </w:pPr>
    <w:rPr>
      <w:rFonts w:ascii="Arial" w:hAnsi="Arial"/>
      <w:b/>
      <w:color w:val="1F64AE"/>
      <w:szCs w:val="34"/>
    </w:rPr>
  </w:style>
  <w:style w:type="paragraph" w:customStyle="1" w:styleId="SFPAPSmallSubheadingPink">
    <w:name w:val="SFPAP Small Subheading Pink"/>
    <w:basedOn w:val="Normal"/>
    <w:qFormat/>
    <w:rsid w:val="00FA73DA"/>
    <w:pPr>
      <w:spacing w:after="200" w:line="340" w:lineRule="exact"/>
    </w:pPr>
    <w:rPr>
      <w:rFonts w:ascii="Helvetica" w:hAnsi="Helvetica"/>
      <w:b/>
      <w:bCs/>
      <w:color w:val="8F2885"/>
      <w:sz w:val="26"/>
      <w:szCs w:val="28"/>
    </w:rPr>
  </w:style>
  <w:style w:type="paragraph" w:styleId="Revision">
    <w:name w:val="Revision"/>
    <w:hidden/>
    <w:uiPriority w:val="99"/>
    <w:semiHidden/>
    <w:rsid w:val="00A90E59"/>
    <w:rPr>
      <w:rFonts w:eastAsiaTheme="minorHAns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6C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C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B01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1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12B"/>
    <w:rPr>
      <w:rFonts w:eastAsia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1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12B"/>
    <w:rPr>
      <w:rFonts w:eastAsia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0094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C18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ituteofhealthequity.org/resources-reports/the-health-impacts-of-cold-homes-and-fuel-poverty" TargetMode="External"/><Relationship Id="rId18" Type="http://schemas.openxmlformats.org/officeDocument/2006/relationships/hyperlink" Target="https://fuelpovertypanel.scot/wp-content/uploads/2024/11/Scottish-Fuel-Poverty-Advisory-Panel-principles-and-recommendations-on-the-fuel-poverty-funding-landscape-in-Scotland-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fuelpovertypanel.scot/our-publications/the-scottish-fuel-poverty-advisory-panel-workplan-2024-2025/" TargetMode="External"/><Relationship Id="rId17" Type="http://schemas.openxmlformats.org/officeDocument/2006/relationships/hyperlink" Target="https://www.shu.ac.uk/centre-regional-economic-social-research/publications/warm-homes-prescription-impact-and-v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ituteofhealthequity.org/resources-reports/fuel-poverty-cold-homes-and-health-inequalities-in-the-uk/read-the-report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mittees.parliament.uk/work/8940/the-cost-of-energy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gov.scot/publications/realistic-medicine-taking-care-chief-medical-officer-scotland-annual-report-2023-2024/pages/7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publichealthscotland.scot/news/2025/february/bold-new-collaboration-to-tackle-health-inequalities-launches-in-three-local-areas-in-scotland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0494-417C-4BA0-BA17-A436AFA9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2170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14516</CharactersWithSpaces>
  <SharedDoc>false</SharedDoc>
  <HLinks>
    <vt:vector size="12" baseType="variant">
      <vt:variant>
        <vt:i4>3145836</vt:i4>
      </vt:variant>
      <vt:variant>
        <vt:i4>3</vt:i4>
      </vt:variant>
      <vt:variant>
        <vt:i4>0</vt:i4>
      </vt:variant>
      <vt:variant>
        <vt:i4>5</vt:i4>
      </vt:variant>
      <vt:variant>
        <vt:lpwstr>https://consumer.scot/media/haup0nxk/letter-to-alasdair-allan-on-hn-efficiency-scheme-13092024.pdf</vt:lpwstr>
      </vt:variant>
      <vt:variant>
        <vt:lpwstr/>
      </vt:variant>
      <vt:variant>
        <vt:i4>7471142</vt:i4>
      </vt:variant>
      <vt:variant>
        <vt:i4>0</vt:i4>
      </vt:variant>
      <vt:variant>
        <vt:i4>0</vt:i4>
      </vt:variant>
      <vt:variant>
        <vt:i4>5</vt:i4>
      </vt:variant>
      <vt:variant>
        <vt:lpwstr>https://fuelpovertypanel.scot/our-publications/the-scottish-fuel-poverty-advisory-panel-workplan-2024-2025/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Melvin</dc:creator>
  <cp:keywords/>
  <dc:description/>
  <cp:lastModifiedBy>Philippa Brosnan</cp:lastModifiedBy>
  <cp:revision>2</cp:revision>
  <dcterms:created xsi:type="dcterms:W3CDTF">2025-04-07T08:43:00Z</dcterms:created>
  <dcterms:modified xsi:type="dcterms:W3CDTF">2025-04-07T08:43:00Z</dcterms:modified>
</cp:coreProperties>
</file>