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4C3AF" w14:textId="77777777" w:rsidR="0011062C" w:rsidRPr="0011062C" w:rsidRDefault="0011062C" w:rsidP="0011062C">
      <w:pPr>
        <w:pStyle w:val="SFPAPIntroBlue"/>
        <w:rPr>
          <w:rFonts w:cs="Arial"/>
          <w:szCs w:val="24"/>
        </w:rPr>
      </w:pPr>
      <w:r w:rsidRPr="0011062C">
        <w:rPr>
          <w:rFonts w:cs="Arial"/>
          <w:noProof/>
          <w:szCs w:val="24"/>
        </w:rPr>
        <w:drawing>
          <wp:anchor distT="0" distB="0" distL="114300" distR="114300" simplePos="0" relativeHeight="251659264" behindDoc="1" locked="0" layoutInCell="1" allowOverlap="1" wp14:anchorId="52B012B5" wp14:editId="00A5A233">
            <wp:simplePos x="0" y="0"/>
            <wp:positionH relativeFrom="column">
              <wp:posOffset>-914400</wp:posOffset>
            </wp:positionH>
            <wp:positionV relativeFrom="paragraph">
              <wp:posOffset>-836295</wp:posOffset>
            </wp:positionV>
            <wp:extent cx="7550090" cy="1510018"/>
            <wp:effectExtent l="0" t="0" r="0" b="1905"/>
            <wp:wrapNone/>
            <wp:docPr id="459238614"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38614" name="Picture 3" descr="A white background with black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0090" cy="1510018"/>
                    </a:xfrm>
                    <a:prstGeom prst="rect">
                      <a:avLst/>
                    </a:prstGeom>
                  </pic:spPr>
                </pic:pic>
              </a:graphicData>
            </a:graphic>
            <wp14:sizeRelH relativeFrom="margin">
              <wp14:pctWidth>0</wp14:pctWidth>
            </wp14:sizeRelH>
            <wp14:sizeRelV relativeFrom="margin">
              <wp14:pctHeight>0</wp14:pctHeight>
            </wp14:sizeRelV>
          </wp:anchor>
        </w:drawing>
      </w:r>
      <w:r w:rsidRPr="0011062C">
        <w:rPr>
          <w:rFonts w:cs="Arial"/>
          <w:szCs w:val="24"/>
        </w:rPr>
        <w:softHyphen/>
      </w:r>
    </w:p>
    <w:p w14:paraId="2013D9EE" w14:textId="77777777" w:rsidR="0011062C" w:rsidRPr="0011062C" w:rsidRDefault="0011062C" w:rsidP="0011062C">
      <w:pPr>
        <w:pStyle w:val="SFPAPBodyText"/>
        <w:rPr>
          <w:rFonts w:cs="Arial"/>
        </w:rPr>
      </w:pPr>
    </w:p>
    <w:p w14:paraId="349C52A2" w14:textId="77777777" w:rsidR="0011062C" w:rsidRPr="0011062C" w:rsidRDefault="0011062C" w:rsidP="0011062C">
      <w:pPr>
        <w:pStyle w:val="SFPAPBodyText"/>
        <w:rPr>
          <w:rFonts w:cs="Arial"/>
        </w:rPr>
      </w:pPr>
    </w:p>
    <w:p w14:paraId="6C1ADC27" w14:textId="77777777" w:rsidR="0011062C" w:rsidRPr="0011062C" w:rsidRDefault="0011062C" w:rsidP="0011062C">
      <w:pPr>
        <w:pStyle w:val="SFPAPBodyText"/>
        <w:rPr>
          <w:rFonts w:cs="Arial"/>
        </w:rPr>
      </w:pPr>
      <w:r w:rsidRPr="0011062C">
        <w:rPr>
          <w:rFonts w:cs="Arial"/>
          <w:noProof/>
        </w:rPr>
        <mc:AlternateContent>
          <mc:Choice Requires="wps">
            <w:drawing>
              <wp:inline distT="0" distB="0" distL="0" distR="0" wp14:anchorId="3E219BA9" wp14:editId="6558BA17">
                <wp:extent cx="5990400" cy="952500"/>
                <wp:effectExtent l="0" t="0" r="0" b="0"/>
                <wp:docPr id="1635016549" name="Text Box 4"/>
                <wp:cNvGraphicFramePr/>
                <a:graphic xmlns:a="http://schemas.openxmlformats.org/drawingml/2006/main">
                  <a:graphicData uri="http://schemas.microsoft.com/office/word/2010/wordprocessingShape">
                    <wps:wsp>
                      <wps:cNvSpPr txBox="1"/>
                      <wps:spPr>
                        <a:xfrm>
                          <a:off x="0" y="0"/>
                          <a:ext cx="5990400" cy="952500"/>
                        </a:xfrm>
                        <a:prstGeom prst="rect">
                          <a:avLst/>
                        </a:prstGeom>
                        <a:solidFill>
                          <a:srgbClr val="DEEAE7">
                            <a:alpha val="40450"/>
                          </a:srgbClr>
                        </a:solidFill>
                        <a:ln w="6350">
                          <a:noFill/>
                        </a:ln>
                      </wps:spPr>
                      <wps:txbx>
                        <w:txbxContent>
                          <w:p w14:paraId="6EDEE7C9" w14:textId="77777777" w:rsidR="0011062C" w:rsidRPr="00A05AEB" w:rsidRDefault="0011062C" w:rsidP="0011062C">
                            <w:pPr>
                              <w:pStyle w:val="SFPAPSmallSubheadingGreen"/>
                            </w:pPr>
                            <w:r>
                              <w:t>Chair of the Scottish Fuel Poverty Advisory Panel</w:t>
                            </w:r>
                          </w:p>
                          <w:p w14:paraId="786EFF94" w14:textId="4C47791F" w:rsidR="0011062C" w:rsidRDefault="0011062C" w:rsidP="0011062C">
                            <w:pPr>
                              <w:pStyle w:val="SFPAPBodyText"/>
                            </w:pPr>
                            <w:r w:rsidRPr="001E5CAC">
                              <w:rPr>
                                <w:b/>
                                <w:bCs/>
                                <w:color w:val="007978"/>
                              </w:rPr>
                              <w:t>E:</w:t>
                            </w:r>
                            <w:r w:rsidRPr="001E5CAC">
                              <w:rPr>
                                <w:color w:val="007978"/>
                              </w:rPr>
                              <w:t xml:space="preserve"> </w:t>
                            </w:r>
                            <w:hyperlink r:id="rId9" w:history="1">
                              <w:r w:rsidRPr="00746050">
                                <w:rPr>
                                  <w:rStyle w:val="Hyperlink"/>
                                </w:rPr>
                                <w:t>philippa.brosnan@fuelpovertypanel.scot</w:t>
                              </w:r>
                            </w:hyperlink>
                            <w:r w:rsidR="00890711">
                              <w:t xml:space="preserve">, </w:t>
                            </w:r>
                            <w:hyperlink r:id="rId10" w:history="1">
                              <w:r w:rsidR="00890711" w:rsidRPr="00890711">
                                <w:rPr>
                                  <w:rStyle w:val="Hyperlink"/>
                                </w:rPr>
                                <w:t>roanna.simpson@fuelpovertypanel.scot</w:t>
                              </w:r>
                            </w:hyperlink>
                            <w:r>
                              <w:t xml:space="preserve"> </w:t>
                            </w:r>
                            <w:r w:rsidRPr="008613EF">
                              <w:t xml:space="preserve"> &amp; </w:t>
                            </w:r>
                            <w:hyperlink r:id="rId11" w:history="1">
                              <w:r w:rsidRPr="00746050">
                                <w:rPr>
                                  <w:rStyle w:val="Hyperlink"/>
                                </w:rPr>
                                <w:t>trisha.melvin@fuelpovertypanel.scot</w:t>
                              </w:r>
                            </w:hyperlink>
                            <w:r>
                              <w:t xml:space="preserve"> </w:t>
                            </w:r>
                          </w:p>
                          <w:p w14:paraId="554FD0D1" w14:textId="77777777" w:rsidR="0011062C" w:rsidRDefault="0011062C" w:rsidP="00110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E219BA9" id="_x0000_t202" coordsize="21600,21600" o:spt="202" path="m,l,21600r21600,l21600,xe">
                <v:stroke joinstyle="miter"/>
                <v:path gradientshapeok="t" o:connecttype="rect"/>
              </v:shapetype>
              <v:shape id="Text Box 4" o:spid="_x0000_s1026" type="#_x0000_t202" style="width:471.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" fillcolor="#deeae7" stroked="f" strokeweight=".5pt">
                <v:fill opacity="26471f"/>
                <v:textbox>
                  <w:txbxContent>
                    <w:p w14:paraId="6EDEE7C9" w14:textId="77777777" w:rsidR="0011062C" w:rsidRPr="00A05AEB" w:rsidRDefault="0011062C" w:rsidP="0011062C">
                      <w:pPr>
                        <w:pStyle w:val="SFPAPSmallSubheadingGreen"/>
                      </w:pPr>
                      <w:r>
                        <w:t>Chair of the Scottish Fuel Poverty Advisory Panel</w:t>
                      </w:r>
                    </w:p>
                    <w:p w14:paraId="786EFF94" w14:textId="4C47791F" w:rsidR="0011062C" w:rsidRDefault="0011062C" w:rsidP="0011062C">
                      <w:pPr>
                        <w:pStyle w:val="SFPAPBodyText"/>
                      </w:pPr>
                      <w:r w:rsidRPr="001E5CAC">
                        <w:rPr>
                          <w:b/>
                          <w:bCs/>
                          <w:color w:val="007978"/>
                        </w:rPr>
                        <w:t>E:</w:t>
                      </w:r>
                      <w:r w:rsidRPr="001E5CAC">
                        <w:rPr>
                          <w:color w:val="007978"/>
                        </w:rPr>
                        <w:t xml:space="preserve"> </w:t>
                      </w:r>
                      <w:hyperlink r:id="rId12" w:history="1">
                        <w:r w:rsidRPr="00746050">
                          <w:rPr>
                            <w:rStyle w:val="Hyperlink"/>
                          </w:rPr>
                          <w:t>philippa.brosnan@fuelpovertypanel.scot</w:t>
                        </w:r>
                      </w:hyperlink>
                      <w:r w:rsidR="00890711">
                        <w:t xml:space="preserve">, </w:t>
                      </w:r>
                      <w:hyperlink r:id="rId13" w:history="1">
                        <w:r w:rsidR="00890711" w:rsidRPr="00890711">
                          <w:rPr>
                            <w:rStyle w:val="Hyperlink"/>
                          </w:rPr>
                          <w:t>roanna.simpson@fuelpovertypanel.scot</w:t>
                        </w:r>
                      </w:hyperlink>
                      <w:r>
                        <w:t xml:space="preserve"> </w:t>
                      </w:r>
                      <w:r w:rsidRPr="008613EF">
                        <w:t xml:space="preserve"> &amp; </w:t>
                      </w:r>
                      <w:hyperlink r:id="rId14" w:history="1">
                        <w:r w:rsidRPr="00746050">
                          <w:rPr>
                            <w:rStyle w:val="Hyperlink"/>
                          </w:rPr>
                          <w:t>trisha.melvin@fuelpovertypanel.scot</w:t>
                        </w:r>
                      </w:hyperlink>
                      <w:r>
                        <w:t xml:space="preserve"> </w:t>
                      </w:r>
                    </w:p>
                    <w:p w14:paraId="554FD0D1" w14:textId="77777777" w:rsidR="0011062C" w:rsidRDefault="0011062C" w:rsidP="0011062C"/>
                  </w:txbxContent>
                </v:textbox>
                <w10:anchorlock/>
              </v:shape>
            </w:pict>
          </mc:Fallback>
        </mc:AlternateContent>
      </w:r>
    </w:p>
    <w:p w14:paraId="372E8EC5" w14:textId="77777777" w:rsidR="008302EA" w:rsidRDefault="008302EA" w:rsidP="00AC0EA6">
      <w:pPr>
        <w:pStyle w:val="SFPAPSmallSubheadingGreen"/>
        <w:jc w:val="right"/>
        <w:rPr>
          <w:rFonts w:ascii="Arial" w:hAnsi="Arial" w:cs="Arial"/>
          <w:b w:val="0"/>
          <w:bCs w:val="0"/>
          <w:color w:val="000000" w:themeColor="text1"/>
          <w:sz w:val="24"/>
          <w:szCs w:val="24"/>
        </w:rPr>
      </w:pPr>
    </w:p>
    <w:p w14:paraId="13EE4010" w14:textId="662EA113" w:rsidR="0011062C" w:rsidRPr="0011062C" w:rsidRDefault="00AC0EA6" w:rsidP="0011062C">
      <w:pPr>
        <w:pStyle w:val="SFPAPSmallSubheadingGreen"/>
        <w:jc w:val="right"/>
        <w:rPr>
          <w:rFonts w:ascii="Arial" w:hAnsi="Arial" w:cs="Arial"/>
          <w:b w:val="0"/>
          <w:bCs w:val="0"/>
          <w:color w:val="000000" w:themeColor="text1"/>
          <w:sz w:val="24"/>
          <w:szCs w:val="24"/>
        </w:rPr>
      </w:pPr>
      <w:r>
        <w:rPr>
          <w:rFonts w:ascii="Arial" w:hAnsi="Arial" w:cs="Arial"/>
          <w:b w:val="0"/>
          <w:bCs w:val="0"/>
          <w:color w:val="000000" w:themeColor="text1"/>
          <w:sz w:val="24"/>
          <w:szCs w:val="24"/>
        </w:rPr>
        <w:t xml:space="preserve">14 </w:t>
      </w:r>
      <w:r w:rsidR="00262D2F">
        <w:rPr>
          <w:rFonts w:ascii="Arial" w:hAnsi="Arial" w:cs="Arial"/>
          <w:b w:val="0"/>
          <w:bCs w:val="0"/>
          <w:color w:val="000000" w:themeColor="text1"/>
          <w:sz w:val="24"/>
          <w:szCs w:val="24"/>
        </w:rPr>
        <w:t>November</w:t>
      </w:r>
      <w:r>
        <w:rPr>
          <w:rFonts w:ascii="Arial" w:hAnsi="Arial" w:cs="Arial"/>
          <w:b w:val="0"/>
          <w:bCs w:val="0"/>
          <w:color w:val="000000" w:themeColor="text1"/>
          <w:sz w:val="24"/>
          <w:szCs w:val="24"/>
        </w:rPr>
        <w:t xml:space="preserve"> </w:t>
      </w:r>
      <w:r w:rsidR="0011062C" w:rsidRPr="0011062C">
        <w:rPr>
          <w:rFonts w:ascii="Arial" w:hAnsi="Arial" w:cs="Arial"/>
          <w:b w:val="0"/>
          <w:bCs w:val="0"/>
          <w:color w:val="000000" w:themeColor="text1"/>
          <w:sz w:val="24"/>
          <w:szCs w:val="24"/>
        </w:rPr>
        <w:t xml:space="preserve"> 2024</w:t>
      </w:r>
    </w:p>
    <w:p w14:paraId="5B4321B6" w14:textId="5B57A8D3" w:rsidR="0011062C" w:rsidRPr="0011062C" w:rsidRDefault="0011062C" w:rsidP="0011062C">
      <w:pPr>
        <w:rPr>
          <w:rFonts w:ascii="Arial" w:hAnsi="Arial" w:cs="Arial"/>
        </w:rPr>
      </w:pPr>
      <w:r w:rsidRPr="0011062C">
        <w:rPr>
          <w:rFonts w:ascii="Arial" w:hAnsi="Arial" w:cs="Arial"/>
          <w:b/>
          <w:bCs/>
          <w:color w:val="007978"/>
        </w:rPr>
        <w:t>To:</w:t>
      </w:r>
      <w:r w:rsidRPr="0011062C">
        <w:rPr>
          <w:rFonts w:ascii="Arial" w:hAnsi="Arial" w:cs="Arial"/>
          <w:color w:val="007978"/>
        </w:rPr>
        <w:t xml:space="preserve"> </w:t>
      </w:r>
      <w:r w:rsidR="00E13BB0">
        <w:rPr>
          <w:rFonts w:ascii="Arial" w:hAnsi="Arial" w:cs="Arial"/>
        </w:rPr>
        <w:t>Dr Alasdair Allan,</w:t>
      </w:r>
      <w:r w:rsidRPr="0011062C">
        <w:rPr>
          <w:rFonts w:ascii="Arial" w:hAnsi="Arial" w:cs="Arial"/>
        </w:rPr>
        <w:t xml:space="preserve"> MSP, </w:t>
      </w:r>
      <w:r w:rsidR="00E13BB0">
        <w:rPr>
          <w:rFonts w:ascii="Arial" w:hAnsi="Arial" w:cs="Arial"/>
        </w:rPr>
        <w:t>Minis</w:t>
      </w:r>
      <w:r w:rsidR="002031AE">
        <w:rPr>
          <w:rFonts w:ascii="Arial" w:hAnsi="Arial" w:cs="Arial"/>
        </w:rPr>
        <w:t>ter for Climate Action</w:t>
      </w:r>
    </w:p>
    <w:p w14:paraId="77C1900E" w14:textId="722849BC" w:rsidR="0011062C" w:rsidRDefault="0011062C" w:rsidP="0011062C">
      <w:pPr>
        <w:rPr>
          <w:rFonts w:ascii="Arial" w:hAnsi="Arial" w:cs="Arial"/>
        </w:rPr>
      </w:pPr>
      <w:r w:rsidRPr="0011062C">
        <w:rPr>
          <w:rFonts w:ascii="Arial" w:hAnsi="Arial" w:cs="Arial"/>
        </w:rPr>
        <w:t>Cc:</w:t>
      </w:r>
      <w:r w:rsidR="003F10A1">
        <w:rPr>
          <w:rFonts w:ascii="Arial" w:hAnsi="Arial" w:cs="Arial"/>
        </w:rPr>
        <w:t xml:space="preserve"> </w:t>
      </w:r>
      <w:r w:rsidRPr="0011062C">
        <w:rPr>
          <w:rFonts w:ascii="Arial" w:hAnsi="Arial" w:cs="Arial"/>
        </w:rPr>
        <w:t>Gillian Martin MSP, Cabinet Secretary for Net Zero and Energy</w:t>
      </w:r>
      <w:r w:rsidR="000B0333">
        <w:rPr>
          <w:rFonts w:ascii="Arial" w:hAnsi="Arial" w:cs="Arial"/>
        </w:rPr>
        <w:t xml:space="preserve">, </w:t>
      </w:r>
      <w:r w:rsidR="00985BA4">
        <w:rPr>
          <w:rFonts w:ascii="Arial" w:hAnsi="Arial" w:cs="Arial"/>
        </w:rPr>
        <w:t>Fuel Poverty Policy Officials</w:t>
      </w:r>
    </w:p>
    <w:p w14:paraId="5EA6715C" w14:textId="77777777" w:rsidR="00985BA4" w:rsidRPr="0011062C" w:rsidRDefault="00985BA4" w:rsidP="0011062C">
      <w:pPr>
        <w:rPr>
          <w:rFonts w:ascii="Arial" w:hAnsi="Arial" w:cs="Arial"/>
        </w:rPr>
      </w:pPr>
    </w:p>
    <w:p w14:paraId="31C7400A" w14:textId="1EDF855E" w:rsidR="00BE6994" w:rsidRPr="005216FD" w:rsidRDefault="002031AE" w:rsidP="00BE6994">
      <w:pPr>
        <w:rPr>
          <w:rFonts w:ascii="Arial" w:hAnsi="Arial" w:cs="Arial"/>
        </w:rPr>
      </w:pPr>
      <w:r>
        <w:rPr>
          <w:rFonts w:ascii="Arial" w:hAnsi="Arial" w:cs="Arial"/>
          <w:b/>
          <w:bCs/>
        </w:rPr>
        <w:t xml:space="preserve">Scottish Fuel Poverty Advisory Panel’s response to your invitation </w:t>
      </w:r>
      <w:r w:rsidR="000E1ED4">
        <w:rPr>
          <w:rFonts w:ascii="Arial" w:hAnsi="Arial" w:cs="Arial"/>
          <w:b/>
          <w:bCs/>
        </w:rPr>
        <w:t>to comment on the</w:t>
      </w:r>
      <w:r w:rsidR="00280DE5">
        <w:rPr>
          <w:rFonts w:ascii="Arial" w:hAnsi="Arial" w:cs="Arial"/>
          <w:b/>
          <w:bCs/>
        </w:rPr>
        <w:t xml:space="preserve"> progress</w:t>
      </w:r>
      <w:r w:rsidR="00DE0A6A">
        <w:rPr>
          <w:rFonts w:ascii="Arial" w:hAnsi="Arial" w:cs="Arial"/>
          <w:b/>
          <w:bCs/>
        </w:rPr>
        <w:t xml:space="preserve"> (periodic)</w:t>
      </w:r>
      <w:r w:rsidR="00280DE5">
        <w:rPr>
          <w:rFonts w:ascii="Arial" w:hAnsi="Arial" w:cs="Arial"/>
          <w:b/>
          <w:bCs/>
        </w:rPr>
        <w:t xml:space="preserve"> report to be laid before the Scottish Parliament in 2025</w:t>
      </w:r>
      <w:r w:rsidR="00BE6994">
        <w:rPr>
          <w:rFonts w:cs="Arial"/>
          <w:b/>
          <w:bCs/>
        </w:rPr>
        <w:br/>
      </w:r>
      <w:r w:rsidR="00BE6994" w:rsidRPr="00BE6994">
        <w:rPr>
          <w:rFonts w:ascii="Arial" w:hAnsi="Arial" w:cs="Arial"/>
          <w:b/>
          <w:bCs/>
        </w:rPr>
        <w:br/>
      </w:r>
      <w:r w:rsidR="00BE6994" w:rsidRPr="005216FD">
        <w:rPr>
          <w:rFonts w:ascii="Arial" w:hAnsi="Arial" w:cs="Arial"/>
        </w:rPr>
        <w:t>Dear Minister</w:t>
      </w:r>
    </w:p>
    <w:p w14:paraId="43F08936" w14:textId="77777777" w:rsidR="00BE6994" w:rsidRPr="005216FD" w:rsidRDefault="00BE6994" w:rsidP="00BE6994">
      <w:pPr>
        <w:rPr>
          <w:rFonts w:ascii="Arial" w:hAnsi="Arial" w:cs="Arial"/>
        </w:rPr>
      </w:pPr>
    </w:p>
    <w:p w14:paraId="7DCCC4B0" w14:textId="650DBFC8" w:rsidR="00BE6994" w:rsidRPr="005216FD" w:rsidRDefault="000E1ED4" w:rsidP="00BE6994">
      <w:pPr>
        <w:rPr>
          <w:rFonts w:ascii="Arial" w:hAnsi="Arial" w:cs="Arial"/>
        </w:rPr>
      </w:pPr>
      <w:r w:rsidRPr="005216FD">
        <w:rPr>
          <w:rFonts w:ascii="Arial" w:hAnsi="Arial" w:cs="Arial"/>
        </w:rPr>
        <w:t>Thank you for your invit</w:t>
      </w:r>
      <w:r w:rsidR="00546D12" w:rsidRPr="005216FD">
        <w:rPr>
          <w:rFonts w:ascii="Arial" w:hAnsi="Arial" w:cs="Arial"/>
        </w:rPr>
        <w:t>ation to comment</w:t>
      </w:r>
      <w:r w:rsidR="00280DE5" w:rsidRPr="005216FD">
        <w:rPr>
          <w:rFonts w:ascii="Arial" w:hAnsi="Arial" w:cs="Arial"/>
        </w:rPr>
        <w:t>, and offer the Pan</w:t>
      </w:r>
      <w:r w:rsidR="009B6A65" w:rsidRPr="005216FD">
        <w:rPr>
          <w:rFonts w:ascii="Arial" w:hAnsi="Arial" w:cs="Arial"/>
        </w:rPr>
        <w:t>el’s reflections, on the progress report to be laid before the Scottish Parliament in 2025</w:t>
      </w:r>
      <w:r w:rsidR="005262C1" w:rsidRPr="00AC0EA6">
        <w:rPr>
          <w:rFonts w:ascii="Arial" w:hAnsi="Arial" w:cs="Arial"/>
          <w:b/>
          <w:bCs/>
        </w:rPr>
        <w:t xml:space="preserve">. </w:t>
      </w:r>
      <w:r w:rsidR="00BE6994" w:rsidRPr="005216FD">
        <w:rPr>
          <w:rFonts w:ascii="Arial" w:hAnsi="Arial" w:cs="Arial"/>
        </w:rPr>
        <w:t xml:space="preserve"> </w:t>
      </w:r>
    </w:p>
    <w:p w14:paraId="50301AC7" w14:textId="77777777" w:rsidR="00546D12" w:rsidRPr="00AC0EA6" w:rsidRDefault="00546D12" w:rsidP="00546D12">
      <w:pPr>
        <w:rPr>
          <w:rFonts w:ascii="Arial" w:hAnsi="Arial" w:cs="Arial"/>
        </w:rPr>
      </w:pPr>
      <w:r w:rsidRPr="00AC0EA6">
        <w:rPr>
          <w:rFonts w:ascii="Arial" w:hAnsi="Arial" w:cs="Arial"/>
        </w:rPr>
        <w:t> </w:t>
      </w:r>
    </w:p>
    <w:p w14:paraId="608015F7" w14:textId="576DEF5B" w:rsidR="00546D12" w:rsidRPr="00AC0EA6" w:rsidRDefault="00546D12" w:rsidP="00546D12">
      <w:pPr>
        <w:rPr>
          <w:rFonts w:ascii="Arial" w:hAnsi="Arial" w:cs="Arial"/>
        </w:rPr>
      </w:pPr>
      <w:r w:rsidRPr="00AC0EA6">
        <w:rPr>
          <w:rFonts w:ascii="Arial" w:hAnsi="Arial" w:cs="Arial"/>
        </w:rPr>
        <w:t>As you know, the Sc</w:t>
      </w:r>
      <w:r w:rsidR="0080461B" w:rsidRPr="00AC0EA6">
        <w:rPr>
          <w:rFonts w:ascii="Arial" w:hAnsi="Arial" w:cs="Arial"/>
        </w:rPr>
        <w:t xml:space="preserve">ottish Fuel Poverty Advisory Panel (SFPAP) will have </w:t>
      </w:r>
      <w:r w:rsidRPr="00AC0EA6">
        <w:rPr>
          <w:rFonts w:ascii="Arial" w:hAnsi="Arial" w:cs="Arial"/>
        </w:rPr>
        <w:t>been established for three years in January 2025</w:t>
      </w:r>
      <w:r w:rsidR="008C76E9" w:rsidRPr="00AC0EA6">
        <w:rPr>
          <w:rFonts w:ascii="Arial" w:hAnsi="Arial" w:cs="Arial"/>
        </w:rPr>
        <w:t xml:space="preserve">. It is </w:t>
      </w:r>
      <w:r w:rsidRPr="00AC0EA6">
        <w:rPr>
          <w:rFonts w:ascii="Arial" w:hAnsi="Arial" w:cs="Arial"/>
        </w:rPr>
        <w:t xml:space="preserve">a micro </w:t>
      </w:r>
      <w:r w:rsidR="00890711" w:rsidRPr="00890711">
        <w:rPr>
          <w:rFonts w:ascii="Arial" w:hAnsi="Arial" w:cs="Arial"/>
        </w:rPr>
        <w:t>Non-Departmental</w:t>
      </w:r>
      <w:r w:rsidR="008C76E9" w:rsidRPr="00AC0EA6">
        <w:rPr>
          <w:rFonts w:ascii="Arial" w:hAnsi="Arial" w:cs="Arial"/>
        </w:rPr>
        <w:t xml:space="preserve"> </w:t>
      </w:r>
      <w:r w:rsidRPr="00AC0EA6">
        <w:rPr>
          <w:rFonts w:ascii="Arial" w:hAnsi="Arial" w:cs="Arial"/>
        </w:rPr>
        <w:t>P</w:t>
      </w:r>
      <w:r w:rsidR="008C76E9" w:rsidRPr="00AC0EA6">
        <w:rPr>
          <w:rFonts w:ascii="Arial" w:hAnsi="Arial" w:cs="Arial"/>
        </w:rPr>
        <w:t>ublic Bo</w:t>
      </w:r>
      <w:r w:rsidR="00051572" w:rsidRPr="00AC0EA6">
        <w:rPr>
          <w:rFonts w:ascii="Arial" w:hAnsi="Arial" w:cs="Arial"/>
        </w:rPr>
        <w:t xml:space="preserve">dy </w:t>
      </w:r>
      <w:r w:rsidRPr="00AC0EA6">
        <w:rPr>
          <w:rFonts w:ascii="Arial" w:hAnsi="Arial" w:cs="Arial"/>
        </w:rPr>
        <w:t xml:space="preserve">with </w:t>
      </w:r>
      <w:r w:rsidR="00051572" w:rsidRPr="00AC0EA6">
        <w:rPr>
          <w:rFonts w:ascii="Arial" w:hAnsi="Arial" w:cs="Arial"/>
        </w:rPr>
        <w:t>3</w:t>
      </w:r>
      <w:r w:rsidRPr="00AC0EA6">
        <w:rPr>
          <w:rFonts w:ascii="Arial" w:hAnsi="Arial" w:cs="Arial"/>
        </w:rPr>
        <w:t xml:space="preserve"> </w:t>
      </w:r>
      <w:r w:rsidR="00051572" w:rsidRPr="00AC0EA6">
        <w:rPr>
          <w:rFonts w:ascii="Arial" w:hAnsi="Arial" w:cs="Arial"/>
        </w:rPr>
        <w:t>full</w:t>
      </w:r>
      <w:r w:rsidR="000D2A16">
        <w:rPr>
          <w:rFonts w:ascii="Arial" w:hAnsi="Arial" w:cs="Arial"/>
        </w:rPr>
        <w:t>-</w:t>
      </w:r>
      <w:r w:rsidR="00051572" w:rsidRPr="00AC0EA6">
        <w:rPr>
          <w:rFonts w:ascii="Arial" w:hAnsi="Arial" w:cs="Arial"/>
        </w:rPr>
        <w:t xml:space="preserve">time staff </w:t>
      </w:r>
      <w:r w:rsidRPr="00AC0EA6">
        <w:rPr>
          <w:rFonts w:ascii="Arial" w:hAnsi="Arial" w:cs="Arial"/>
        </w:rPr>
        <w:t>delivering a secretariat service</w:t>
      </w:r>
      <w:r w:rsidR="00051572" w:rsidRPr="00AC0EA6">
        <w:rPr>
          <w:rFonts w:ascii="Arial" w:hAnsi="Arial" w:cs="Arial"/>
        </w:rPr>
        <w:t xml:space="preserve"> and</w:t>
      </w:r>
      <w:r w:rsidRPr="00AC0EA6">
        <w:rPr>
          <w:rFonts w:ascii="Arial" w:hAnsi="Arial" w:cs="Arial"/>
        </w:rPr>
        <w:t xml:space="preserve"> with Panel members collectively serving around 75 days per year.  </w:t>
      </w:r>
    </w:p>
    <w:p w14:paraId="2CD77E1F" w14:textId="687E4394" w:rsidR="00546D12" w:rsidRPr="00AC0EA6" w:rsidRDefault="0034677F" w:rsidP="003B61DD">
      <w:pPr>
        <w:tabs>
          <w:tab w:val="left" w:pos="1670"/>
        </w:tabs>
        <w:rPr>
          <w:rFonts w:ascii="Arial" w:hAnsi="Arial" w:cs="Arial"/>
        </w:rPr>
      </w:pPr>
      <w:r w:rsidRPr="00AC0EA6">
        <w:rPr>
          <w:rFonts w:ascii="Arial" w:hAnsi="Arial" w:cs="Arial"/>
        </w:rPr>
        <w:tab/>
      </w:r>
    </w:p>
    <w:p w14:paraId="620E397C" w14:textId="7FA6FF09" w:rsidR="00546D12" w:rsidRPr="00AC0EA6" w:rsidRDefault="00546D12" w:rsidP="00546D12">
      <w:pPr>
        <w:rPr>
          <w:rFonts w:ascii="Arial" w:hAnsi="Arial" w:cs="Arial"/>
        </w:rPr>
      </w:pPr>
      <w:r w:rsidRPr="00AC0EA6">
        <w:rPr>
          <w:rFonts w:ascii="Arial" w:hAnsi="Arial" w:cs="Arial"/>
        </w:rPr>
        <w:t xml:space="preserve">We welcome the opportunity to provide feedback and reflections to aid the production of the </w:t>
      </w:r>
      <w:r w:rsidR="009061BA" w:rsidRPr="00AC0EA6">
        <w:rPr>
          <w:rFonts w:ascii="Arial" w:hAnsi="Arial" w:cs="Arial"/>
        </w:rPr>
        <w:t xml:space="preserve">Scottish Government’s first </w:t>
      </w:r>
      <w:r w:rsidR="00F54F75" w:rsidRPr="00AC0EA6">
        <w:rPr>
          <w:rFonts w:ascii="Arial" w:hAnsi="Arial" w:cs="Arial"/>
        </w:rPr>
        <w:t>P</w:t>
      </w:r>
      <w:r w:rsidR="009061BA" w:rsidRPr="00AC0EA6">
        <w:rPr>
          <w:rFonts w:ascii="Arial" w:hAnsi="Arial" w:cs="Arial"/>
        </w:rPr>
        <w:t xml:space="preserve">eriodic </w:t>
      </w:r>
      <w:r w:rsidR="00F54F75" w:rsidRPr="00AC0EA6">
        <w:rPr>
          <w:rFonts w:ascii="Arial" w:hAnsi="Arial" w:cs="Arial"/>
        </w:rPr>
        <w:t>R</w:t>
      </w:r>
      <w:r w:rsidR="009061BA" w:rsidRPr="00AC0EA6">
        <w:rPr>
          <w:rFonts w:ascii="Arial" w:hAnsi="Arial" w:cs="Arial"/>
        </w:rPr>
        <w:t xml:space="preserve">eport on progress </w:t>
      </w:r>
      <w:r w:rsidR="00821F95" w:rsidRPr="00AC0EA6">
        <w:rPr>
          <w:rFonts w:ascii="Arial" w:hAnsi="Arial" w:cs="Arial"/>
        </w:rPr>
        <w:t xml:space="preserve">made </w:t>
      </w:r>
      <w:r w:rsidR="009061BA" w:rsidRPr="00AC0EA6">
        <w:rPr>
          <w:rFonts w:ascii="Arial" w:hAnsi="Arial" w:cs="Arial"/>
        </w:rPr>
        <w:t>towards</w:t>
      </w:r>
      <w:r w:rsidR="00821F95" w:rsidRPr="00AC0EA6">
        <w:rPr>
          <w:rFonts w:ascii="Arial" w:hAnsi="Arial" w:cs="Arial"/>
        </w:rPr>
        <w:t xml:space="preserve"> meeting the fuel poverty targets.</w:t>
      </w:r>
      <w:r w:rsidR="00F54F75" w:rsidRPr="00AC0EA6">
        <w:rPr>
          <w:rFonts w:ascii="Arial" w:hAnsi="Arial" w:cs="Arial"/>
        </w:rPr>
        <w:t xml:space="preserve"> Our scrutiny of the Periodic R</w:t>
      </w:r>
      <w:r w:rsidRPr="00AC0EA6">
        <w:rPr>
          <w:rFonts w:ascii="Arial" w:hAnsi="Arial" w:cs="Arial"/>
        </w:rPr>
        <w:t xml:space="preserve">eport and what we say here will build upon what we have shared formally and in bilateral meetings with </w:t>
      </w:r>
      <w:r w:rsidR="003D2A36" w:rsidRPr="00AC0EA6">
        <w:rPr>
          <w:rFonts w:ascii="Arial" w:hAnsi="Arial" w:cs="Arial"/>
        </w:rPr>
        <w:t xml:space="preserve">Ministers and </w:t>
      </w:r>
      <w:r w:rsidR="007278E1" w:rsidRPr="00AC0EA6">
        <w:rPr>
          <w:rFonts w:ascii="Arial" w:hAnsi="Arial" w:cs="Arial"/>
        </w:rPr>
        <w:t>Scottish Government</w:t>
      </w:r>
      <w:r w:rsidR="003D2A36" w:rsidRPr="00AC0EA6">
        <w:rPr>
          <w:rFonts w:ascii="Arial" w:hAnsi="Arial" w:cs="Arial"/>
        </w:rPr>
        <w:t xml:space="preserve"> officials</w:t>
      </w:r>
      <w:r w:rsidRPr="00AC0EA6">
        <w:rPr>
          <w:rFonts w:ascii="Arial" w:hAnsi="Arial" w:cs="Arial"/>
        </w:rPr>
        <w:t>.  There shouldn’t be any surprises</w:t>
      </w:r>
      <w:r w:rsidR="00890711">
        <w:rPr>
          <w:rFonts w:ascii="Arial" w:hAnsi="Arial" w:cs="Arial"/>
        </w:rPr>
        <w:t>,</w:t>
      </w:r>
      <w:r w:rsidRPr="00AC0EA6">
        <w:rPr>
          <w:rFonts w:ascii="Arial" w:hAnsi="Arial" w:cs="Arial"/>
        </w:rPr>
        <w:t xml:space="preserve"> and we don’t ever plan to blindside Ministers or </w:t>
      </w:r>
      <w:r w:rsidR="005C0F21" w:rsidRPr="00AC0EA6">
        <w:rPr>
          <w:rFonts w:ascii="Arial" w:hAnsi="Arial" w:cs="Arial"/>
        </w:rPr>
        <w:t xml:space="preserve">Scottish </w:t>
      </w:r>
      <w:r w:rsidRPr="00AC0EA6">
        <w:rPr>
          <w:rFonts w:ascii="Arial" w:hAnsi="Arial" w:cs="Arial"/>
        </w:rPr>
        <w:t>Government</w:t>
      </w:r>
      <w:r w:rsidR="00DF7B66" w:rsidRPr="00AC0EA6">
        <w:rPr>
          <w:rFonts w:ascii="Arial" w:hAnsi="Arial" w:cs="Arial"/>
        </w:rPr>
        <w:t xml:space="preserve"> </w:t>
      </w:r>
      <w:r w:rsidR="005C0F21" w:rsidRPr="00AC0EA6">
        <w:rPr>
          <w:rFonts w:ascii="Arial" w:hAnsi="Arial" w:cs="Arial"/>
        </w:rPr>
        <w:t>officials</w:t>
      </w:r>
      <w:r w:rsidRPr="00AC0EA6">
        <w:rPr>
          <w:rFonts w:ascii="Arial" w:hAnsi="Arial" w:cs="Arial"/>
        </w:rPr>
        <w:t>.</w:t>
      </w:r>
      <w:r w:rsidR="00DF7B66" w:rsidRPr="00AC0EA6">
        <w:rPr>
          <w:rFonts w:ascii="Arial" w:hAnsi="Arial" w:cs="Arial"/>
        </w:rPr>
        <w:t xml:space="preserve"> </w:t>
      </w:r>
      <w:r w:rsidRPr="00AC0EA6">
        <w:rPr>
          <w:rFonts w:ascii="Arial" w:hAnsi="Arial" w:cs="Arial"/>
        </w:rPr>
        <w:t>Collaboration is key.  At present we do not plan to publicly release our input to you</w:t>
      </w:r>
      <w:r w:rsidR="00890711">
        <w:rPr>
          <w:rFonts w:ascii="Arial" w:hAnsi="Arial" w:cs="Arial"/>
        </w:rPr>
        <w:t>. T</w:t>
      </w:r>
      <w:r w:rsidRPr="00AC0EA6">
        <w:rPr>
          <w:rFonts w:ascii="Arial" w:hAnsi="Arial" w:cs="Arial"/>
        </w:rPr>
        <w:t>hat said</w:t>
      </w:r>
      <w:r w:rsidR="00890711">
        <w:rPr>
          <w:rFonts w:ascii="Arial" w:hAnsi="Arial" w:cs="Arial"/>
        </w:rPr>
        <w:t>,</w:t>
      </w:r>
      <w:r w:rsidRPr="00AC0EA6">
        <w:rPr>
          <w:rFonts w:ascii="Arial" w:hAnsi="Arial" w:cs="Arial"/>
        </w:rPr>
        <w:t xml:space="preserve"> from a transparency perspective we are happy for this to be shared as part of the</w:t>
      </w:r>
      <w:r w:rsidR="00A37350" w:rsidRPr="00AC0EA6">
        <w:rPr>
          <w:rFonts w:ascii="Arial" w:hAnsi="Arial" w:cs="Arial"/>
        </w:rPr>
        <w:t xml:space="preserve"> </w:t>
      </w:r>
      <w:r w:rsidR="00DF7B66" w:rsidRPr="00AC0EA6">
        <w:rPr>
          <w:rFonts w:ascii="Arial" w:hAnsi="Arial" w:cs="Arial"/>
        </w:rPr>
        <w:t>Periodic</w:t>
      </w:r>
      <w:r w:rsidRPr="00AC0EA6">
        <w:rPr>
          <w:rFonts w:ascii="Arial" w:hAnsi="Arial" w:cs="Arial"/>
        </w:rPr>
        <w:t xml:space="preserve"> Report process as agreed </w:t>
      </w:r>
      <w:r w:rsidR="00A37350" w:rsidRPr="00AC0EA6">
        <w:rPr>
          <w:rFonts w:ascii="Arial" w:hAnsi="Arial" w:cs="Arial"/>
        </w:rPr>
        <w:t xml:space="preserve">with </w:t>
      </w:r>
      <w:r w:rsidR="0017352E" w:rsidRPr="00AC0EA6">
        <w:rPr>
          <w:rFonts w:ascii="Arial" w:hAnsi="Arial" w:cs="Arial"/>
        </w:rPr>
        <w:t>Ministers and Scottish Government officials.</w:t>
      </w:r>
      <w:r w:rsidRPr="00AC0EA6">
        <w:rPr>
          <w:rFonts w:ascii="Arial" w:hAnsi="Arial" w:cs="Arial"/>
        </w:rPr>
        <w:t xml:space="preserve">  </w:t>
      </w:r>
    </w:p>
    <w:p w14:paraId="56C03C29" w14:textId="77777777" w:rsidR="00546D12" w:rsidRPr="00AC0EA6" w:rsidRDefault="00546D12" w:rsidP="00546D12">
      <w:pPr>
        <w:rPr>
          <w:rFonts w:ascii="Arial" w:hAnsi="Arial" w:cs="Arial"/>
        </w:rPr>
      </w:pPr>
      <w:r w:rsidRPr="00AC0EA6">
        <w:rPr>
          <w:rFonts w:ascii="Arial" w:hAnsi="Arial" w:cs="Arial"/>
        </w:rPr>
        <w:t> </w:t>
      </w:r>
    </w:p>
    <w:p w14:paraId="27D0E33D" w14:textId="716A7A5B" w:rsidR="00546D12" w:rsidRPr="00AC0EA6" w:rsidRDefault="00546D12" w:rsidP="00546D12">
      <w:pPr>
        <w:rPr>
          <w:rFonts w:ascii="Arial" w:hAnsi="Arial" w:cs="Arial"/>
        </w:rPr>
      </w:pPr>
      <w:r w:rsidRPr="00AC0EA6">
        <w:rPr>
          <w:rFonts w:ascii="Arial" w:hAnsi="Arial" w:cs="Arial"/>
        </w:rPr>
        <w:t xml:space="preserve">We recognise that fuel poverty is a hard, complex, </w:t>
      </w:r>
      <w:r w:rsidR="00890711">
        <w:rPr>
          <w:rFonts w:ascii="Arial" w:hAnsi="Arial" w:cs="Arial"/>
        </w:rPr>
        <w:t xml:space="preserve">and </w:t>
      </w:r>
      <w:r w:rsidRPr="00AC0EA6">
        <w:rPr>
          <w:rFonts w:ascii="Arial" w:hAnsi="Arial" w:cs="Arial"/>
        </w:rPr>
        <w:t>longstanding issue to resolve</w:t>
      </w:r>
      <w:r w:rsidR="00890711">
        <w:rPr>
          <w:rFonts w:ascii="Arial" w:hAnsi="Arial" w:cs="Arial"/>
        </w:rPr>
        <w:t xml:space="preserve">. We also recognise that an </w:t>
      </w:r>
      <w:r w:rsidRPr="00AC0EA6">
        <w:rPr>
          <w:rFonts w:ascii="Arial" w:hAnsi="Arial" w:cs="Arial"/>
        </w:rPr>
        <w:t xml:space="preserve">Act and a Strategy, and the ambition that comes from these, should provide some focus and direction and a framework that policy and proposals can be measured against.  We </w:t>
      </w:r>
      <w:r w:rsidR="00890711">
        <w:rPr>
          <w:rFonts w:ascii="Arial" w:hAnsi="Arial" w:cs="Arial"/>
        </w:rPr>
        <w:t>acknowledge, too,</w:t>
      </w:r>
      <w:r w:rsidRPr="00AC0EA6">
        <w:rPr>
          <w:rFonts w:ascii="Arial" w:hAnsi="Arial" w:cs="Arial"/>
        </w:rPr>
        <w:t xml:space="preserve"> that the </w:t>
      </w:r>
      <w:r w:rsidR="00AC0EA6">
        <w:rPr>
          <w:rFonts w:ascii="Arial" w:hAnsi="Arial" w:cs="Arial"/>
        </w:rPr>
        <w:t>Str</w:t>
      </w:r>
      <w:r w:rsidR="00AC0EA6" w:rsidRPr="00AC0EA6">
        <w:rPr>
          <w:rFonts w:ascii="Arial" w:hAnsi="Arial" w:cs="Arial"/>
        </w:rPr>
        <w:t>ategy</w:t>
      </w:r>
      <w:r w:rsidRPr="00AC0EA6">
        <w:rPr>
          <w:rFonts w:ascii="Arial" w:hAnsi="Arial" w:cs="Arial"/>
        </w:rPr>
        <w:t xml:space="preserve"> was developed during the pandemic and was then executed as the cost of living and energy crises gathered pace and so very much started in unusual times and has continued that way</w:t>
      </w:r>
      <w:r w:rsidR="00890711">
        <w:rPr>
          <w:rFonts w:ascii="Arial" w:hAnsi="Arial" w:cs="Arial"/>
        </w:rPr>
        <w:t>.</w:t>
      </w:r>
    </w:p>
    <w:p w14:paraId="13AA55AF" w14:textId="77777777" w:rsidR="00546D12" w:rsidRPr="00AC0EA6" w:rsidRDefault="00546D12" w:rsidP="00546D12">
      <w:pPr>
        <w:rPr>
          <w:rFonts w:ascii="Arial" w:hAnsi="Arial" w:cs="Arial"/>
        </w:rPr>
      </w:pPr>
      <w:r w:rsidRPr="00AC0EA6">
        <w:rPr>
          <w:rFonts w:ascii="Arial" w:hAnsi="Arial" w:cs="Arial"/>
        </w:rPr>
        <w:lastRenderedPageBreak/>
        <w:t> </w:t>
      </w:r>
    </w:p>
    <w:p w14:paraId="08A5C8BC" w14:textId="3871F525" w:rsidR="00546D12" w:rsidRPr="00AC0EA6" w:rsidRDefault="00546D12" w:rsidP="00546D12">
      <w:pPr>
        <w:rPr>
          <w:rFonts w:ascii="Arial" w:hAnsi="Arial" w:cs="Arial"/>
        </w:rPr>
      </w:pPr>
      <w:r w:rsidRPr="00AC0EA6">
        <w:rPr>
          <w:rFonts w:ascii="Arial" w:hAnsi="Arial" w:cs="Arial"/>
        </w:rPr>
        <w:t xml:space="preserve">Of the four key drivers of </w:t>
      </w:r>
      <w:r w:rsidR="00230413" w:rsidRPr="00AC0EA6">
        <w:rPr>
          <w:rFonts w:ascii="Arial" w:hAnsi="Arial" w:cs="Arial"/>
        </w:rPr>
        <w:t>fuel poverty</w:t>
      </w:r>
      <w:r w:rsidRPr="00AC0EA6">
        <w:rPr>
          <w:rFonts w:ascii="Arial" w:hAnsi="Arial" w:cs="Arial"/>
        </w:rPr>
        <w:t xml:space="preserve"> in Scotland, household income and energy prices have had the greatest impact, and as energy prices have increased significantly above pre-pandemic levels whilst incomes have been squeezed, we </w:t>
      </w:r>
      <w:r w:rsidR="00502549" w:rsidRPr="00AC0EA6">
        <w:rPr>
          <w:rFonts w:ascii="Arial" w:hAnsi="Arial" w:cs="Arial"/>
        </w:rPr>
        <w:t xml:space="preserve">have </w:t>
      </w:r>
      <w:r w:rsidRPr="00AC0EA6">
        <w:rPr>
          <w:rFonts w:ascii="Arial" w:hAnsi="Arial" w:cs="Arial"/>
        </w:rPr>
        <w:t>s</w:t>
      </w:r>
      <w:r w:rsidR="00E926BE" w:rsidRPr="00AC0EA6">
        <w:rPr>
          <w:rFonts w:ascii="Arial" w:hAnsi="Arial" w:cs="Arial"/>
        </w:rPr>
        <w:t>een</w:t>
      </w:r>
      <w:r w:rsidRPr="00AC0EA6">
        <w:rPr>
          <w:rFonts w:ascii="Arial" w:hAnsi="Arial" w:cs="Arial"/>
        </w:rPr>
        <w:t xml:space="preserve"> </w:t>
      </w:r>
      <w:r w:rsidR="00502549" w:rsidRPr="00AC0EA6">
        <w:rPr>
          <w:rFonts w:ascii="Arial" w:hAnsi="Arial" w:cs="Arial"/>
        </w:rPr>
        <w:t>fuel poverty</w:t>
      </w:r>
      <w:r w:rsidRPr="00AC0EA6">
        <w:rPr>
          <w:rFonts w:ascii="Arial" w:hAnsi="Arial" w:cs="Arial"/>
        </w:rPr>
        <w:t xml:space="preserve"> levels</w:t>
      </w:r>
      <w:r w:rsidR="00890711">
        <w:rPr>
          <w:rFonts w:ascii="Arial" w:hAnsi="Arial" w:cs="Arial"/>
        </w:rPr>
        <w:t xml:space="preserve"> (</w:t>
      </w:r>
      <w:r w:rsidRPr="00AC0EA6">
        <w:rPr>
          <w:rFonts w:ascii="Arial" w:hAnsi="Arial" w:cs="Arial"/>
        </w:rPr>
        <w:t>as measured through the S</w:t>
      </w:r>
      <w:r w:rsidR="00867B73" w:rsidRPr="00AC0EA6">
        <w:rPr>
          <w:rFonts w:ascii="Arial" w:hAnsi="Arial" w:cs="Arial"/>
        </w:rPr>
        <w:t xml:space="preserve">cottish </w:t>
      </w:r>
      <w:r w:rsidRPr="00AC0EA6">
        <w:rPr>
          <w:rFonts w:ascii="Arial" w:hAnsi="Arial" w:cs="Arial"/>
        </w:rPr>
        <w:t>H</w:t>
      </w:r>
      <w:r w:rsidR="00867B73" w:rsidRPr="00AC0EA6">
        <w:rPr>
          <w:rFonts w:ascii="Arial" w:hAnsi="Arial" w:cs="Arial"/>
        </w:rPr>
        <w:t xml:space="preserve">ouse Condition </w:t>
      </w:r>
      <w:r w:rsidRPr="00AC0EA6">
        <w:rPr>
          <w:rFonts w:ascii="Arial" w:hAnsi="Arial" w:cs="Arial"/>
        </w:rPr>
        <w:t>S</w:t>
      </w:r>
      <w:r w:rsidR="00867B73" w:rsidRPr="00AC0EA6">
        <w:rPr>
          <w:rFonts w:ascii="Arial" w:hAnsi="Arial" w:cs="Arial"/>
        </w:rPr>
        <w:t>urvey</w:t>
      </w:r>
      <w:r w:rsidR="00890711">
        <w:rPr>
          <w:rFonts w:ascii="Arial" w:hAnsi="Arial" w:cs="Arial"/>
        </w:rPr>
        <w:t>)</w:t>
      </w:r>
      <w:r w:rsidRPr="00AC0EA6">
        <w:rPr>
          <w:rFonts w:ascii="Arial" w:hAnsi="Arial" w:cs="Arial"/>
        </w:rPr>
        <w:t xml:space="preserve"> track upwards too. </w:t>
      </w:r>
      <w:r w:rsidR="00890711">
        <w:rPr>
          <w:rFonts w:ascii="Arial" w:hAnsi="Arial" w:cs="Arial"/>
        </w:rPr>
        <w:t>B</w:t>
      </w:r>
      <w:r w:rsidRPr="00AC0EA6">
        <w:rPr>
          <w:rFonts w:ascii="Arial" w:hAnsi="Arial" w:cs="Arial"/>
        </w:rPr>
        <w:t>ehind every increasing statistic there is a real person or family: the pensioner couple in Argyl</w:t>
      </w:r>
      <w:r w:rsidR="00576B8F">
        <w:rPr>
          <w:rFonts w:ascii="Arial" w:hAnsi="Arial" w:cs="Arial"/>
        </w:rPr>
        <w:t>l</w:t>
      </w:r>
      <w:r w:rsidRPr="00AC0EA6">
        <w:rPr>
          <w:rFonts w:ascii="Arial" w:hAnsi="Arial" w:cs="Arial"/>
        </w:rPr>
        <w:t xml:space="preserve"> who are struggling to afford and so struggling to maintain optimum levels of household heat; the young family from Glasgow who live in drafty and damp housing where fuel poverty is one of the many issues being juggled on a daily basis. </w:t>
      </w:r>
      <w:r w:rsidR="00890711">
        <w:rPr>
          <w:rFonts w:ascii="Arial" w:hAnsi="Arial" w:cs="Arial"/>
        </w:rPr>
        <w:t>The</w:t>
      </w:r>
      <w:r w:rsidR="00890711" w:rsidRPr="00AC0EA6">
        <w:rPr>
          <w:rFonts w:ascii="Arial" w:hAnsi="Arial" w:cs="Arial"/>
        </w:rPr>
        <w:t xml:space="preserve"> </w:t>
      </w:r>
      <w:r w:rsidRPr="00AC0EA6">
        <w:rPr>
          <w:rFonts w:ascii="Arial" w:hAnsi="Arial" w:cs="Arial"/>
        </w:rPr>
        <w:t>support worker who is struggling to close the gap when there are</w:t>
      </w:r>
      <w:r w:rsidR="00890711">
        <w:rPr>
          <w:rFonts w:ascii="Arial" w:hAnsi="Arial" w:cs="Arial"/>
        </w:rPr>
        <w:t xml:space="preserve"> no</w:t>
      </w:r>
      <w:r w:rsidRPr="00AC0EA6">
        <w:rPr>
          <w:rFonts w:ascii="Arial" w:hAnsi="Arial" w:cs="Arial"/>
        </w:rPr>
        <w:t xml:space="preserve"> solutions readily available that will work. </w:t>
      </w:r>
      <w:r w:rsidR="00890711">
        <w:rPr>
          <w:rFonts w:ascii="Arial" w:hAnsi="Arial" w:cs="Arial"/>
        </w:rPr>
        <w:t xml:space="preserve">We </w:t>
      </w:r>
      <w:r w:rsidRPr="00AC0EA6">
        <w:rPr>
          <w:rFonts w:ascii="Arial" w:hAnsi="Arial" w:cs="Arial"/>
        </w:rPr>
        <w:t>have engaged widely and have placed listening at the heart of what we do</w:t>
      </w:r>
      <w:r w:rsidR="00890711">
        <w:rPr>
          <w:rFonts w:ascii="Arial" w:hAnsi="Arial" w:cs="Arial"/>
        </w:rPr>
        <w:t>,</w:t>
      </w:r>
      <w:r w:rsidRPr="00AC0EA6">
        <w:rPr>
          <w:rFonts w:ascii="Arial" w:hAnsi="Arial" w:cs="Arial"/>
        </w:rPr>
        <w:t xml:space="preserve"> and our thinking is informed by the conversations we have had.</w:t>
      </w:r>
    </w:p>
    <w:p w14:paraId="5B128393" w14:textId="77777777" w:rsidR="00546D12" w:rsidRPr="00AC0EA6" w:rsidRDefault="00546D12" w:rsidP="00546D12">
      <w:pPr>
        <w:rPr>
          <w:rFonts w:ascii="Arial" w:hAnsi="Arial" w:cs="Arial"/>
        </w:rPr>
      </w:pPr>
      <w:r w:rsidRPr="00AC0EA6">
        <w:rPr>
          <w:rFonts w:ascii="Arial" w:hAnsi="Arial" w:cs="Arial"/>
        </w:rPr>
        <w:t> </w:t>
      </w:r>
    </w:p>
    <w:p w14:paraId="704E8FD7" w14:textId="5C8E54C1" w:rsidR="00546D12" w:rsidRPr="00AC0EA6" w:rsidRDefault="00890711" w:rsidP="00546D12">
      <w:pPr>
        <w:rPr>
          <w:rFonts w:ascii="Arial" w:hAnsi="Arial" w:cs="Arial"/>
        </w:rPr>
      </w:pPr>
      <w:r>
        <w:rPr>
          <w:rFonts w:ascii="Arial" w:hAnsi="Arial" w:cs="Arial"/>
        </w:rPr>
        <w:t>A</w:t>
      </w:r>
      <w:r w:rsidR="00546D12" w:rsidRPr="00AC0EA6">
        <w:rPr>
          <w:rFonts w:ascii="Arial" w:hAnsi="Arial" w:cs="Arial"/>
        </w:rPr>
        <w:t xml:space="preserve">lthough we recognise that these two levers </w:t>
      </w:r>
      <w:r>
        <w:rPr>
          <w:rFonts w:ascii="Arial" w:hAnsi="Arial" w:cs="Arial"/>
        </w:rPr>
        <w:t xml:space="preserve">- </w:t>
      </w:r>
      <w:r w:rsidR="0086433D" w:rsidRPr="00AC0EA6">
        <w:rPr>
          <w:rFonts w:ascii="Arial" w:hAnsi="Arial" w:cs="Arial"/>
        </w:rPr>
        <w:t>high energy prices and low incomes</w:t>
      </w:r>
      <w:r>
        <w:rPr>
          <w:rFonts w:ascii="Arial" w:hAnsi="Arial" w:cs="Arial"/>
        </w:rPr>
        <w:t xml:space="preserve"> -</w:t>
      </w:r>
      <w:r w:rsidR="0086433D" w:rsidRPr="00AC0EA6">
        <w:rPr>
          <w:rFonts w:ascii="Arial" w:hAnsi="Arial" w:cs="Arial"/>
        </w:rPr>
        <w:t xml:space="preserve"> </w:t>
      </w:r>
      <w:r w:rsidR="00546D12" w:rsidRPr="00AC0EA6">
        <w:rPr>
          <w:rFonts w:ascii="Arial" w:hAnsi="Arial" w:cs="Arial"/>
        </w:rPr>
        <w:t xml:space="preserve">remain as reserved matters and so Scottish Ministers’ roles here may be somewhat restricted at times, devolved policy around heat strategy and certain elements of social security does and can have some impact and provide some mitigation to the immediate </w:t>
      </w:r>
      <w:r w:rsidR="00776BE3" w:rsidRPr="00AC0EA6">
        <w:rPr>
          <w:rFonts w:ascii="Arial" w:hAnsi="Arial" w:cs="Arial"/>
        </w:rPr>
        <w:t xml:space="preserve">and long-term </w:t>
      </w:r>
      <w:r w:rsidR="00546D12" w:rsidRPr="00AC0EA6">
        <w:rPr>
          <w:rFonts w:ascii="Arial" w:hAnsi="Arial" w:cs="Arial"/>
        </w:rPr>
        <w:t>effects of being in fuel poverty.</w:t>
      </w:r>
    </w:p>
    <w:p w14:paraId="10F12B76" w14:textId="77777777" w:rsidR="00546D12" w:rsidRPr="00AC0EA6" w:rsidRDefault="00546D12" w:rsidP="00546D12">
      <w:pPr>
        <w:rPr>
          <w:rFonts w:ascii="Arial" w:hAnsi="Arial" w:cs="Arial"/>
        </w:rPr>
      </w:pPr>
      <w:r w:rsidRPr="00AC0EA6">
        <w:rPr>
          <w:rFonts w:ascii="Arial" w:hAnsi="Arial" w:cs="Arial"/>
        </w:rPr>
        <w:t> </w:t>
      </w:r>
    </w:p>
    <w:p w14:paraId="0F1D0731" w14:textId="17A56253" w:rsidR="00546D12" w:rsidRPr="00AC0EA6" w:rsidRDefault="00546D12" w:rsidP="00546D12">
      <w:pPr>
        <w:rPr>
          <w:rFonts w:ascii="Arial" w:hAnsi="Arial" w:cs="Arial"/>
        </w:rPr>
      </w:pPr>
      <w:r w:rsidRPr="00AC0EA6">
        <w:rPr>
          <w:rFonts w:ascii="Arial" w:hAnsi="Arial" w:cs="Arial"/>
        </w:rPr>
        <w:t>T</w:t>
      </w:r>
      <w:r w:rsidR="00890711">
        <w:rPr>
          <w:rFonts w:ascii="Arial" w:hAnsi="Arial" w:cs="Arial"/>
        </w:rPr>
        <w:t>herefore, it is the Panel’s opinion that to</w:t>
      </w:r>
      <w:r w:rsidRPr="00AC0EA6">
        <w:rPr>
          <w:rFonts w:ascii="Arial" w:hAnsi="Arial" w:cs="Arial"/>
        </w:rPr>
        <w:t xml:space="preserve"> strategically assess progress in achieving Scotland’s fuel poverty ambition some principles are important to ground:</w:t>
      </w:r>
    </w:p>
    <w:p w14:paraId="67A9948D" w14:textId="77777777" w:rsidR="00546D12" w:rsidRPr="00AC0EA6" w:rsidRDefault="00546D12" w:rsidP="00546D12">
      <w:pPr>
        <w:rPr>
          <w:rFonts w:ascii="Arial" w:hAnsi="Arial" w:cs="Arial"/>
        </w:rPr>
      </w:pPr>
      <w:r w:rsidRPr="00AC0EA6">
        <w:rPr>
          <w:rFonts w:ascii="Arial" w:hAnsi="Arial" w:cs="Arial"/>
        </w:rPr>
        <w:t> </w:t>
      </w:r>
    </w:p>
    <w:p w14:paraId="6FB4D670" w14:textId="50E3B77A" w:rsidR="00546D12" w:rsidRPr="009144CD" w:rsidRDefault="00546D12" w:rsidP="00546D12">
      <w:pPr>
        <w:pStyle w:val="ListParagraph"/>
        <w:numPr>
          <w:ilvl w:val="0"/>
          <w:numId w:val="9"/>
        </w:numPr>
        <w:contextualSpacing w:val="0"/>
        <w:rPr>
          <w:rFonts w:ascii="Arial" w:eastAsia="Times New Roman" w:hAnsi="Arial" w:cs="Arial"/>
        </w:rPr>
      </w:pPr>
      <w:r w:rsidRPr="00AC0EA6">
        <w:rPr>
          <w:rFonts w:ascii="Arial" w:eastAsia="Times New Roman" w:hAnsi="Arial" w:cs="Arial"/>
        </w:rPr>
        <w:t xml:space="preserve">There needs to be transparency around the assumptions that were used in the development of the strategy, that details how the </w:t>
      </w:r>
      <w:r w:rsidR="00AC0EA6">
        <w:rPr>
          <w:rFonts w:ascii="Arial" w:eastAsia="Times New Roman" w:hAnsi="Arial" w:cs="Arial"/>
        </w:rPr>
        <w:t>55</w:t>
      </w:r>
      <w:r w:rsidR="00AC0EA6">
        <w:rPr>
          <w:rStyle w:val="CommentReference"/>
        </w:rPr>
        <w:t xml:space="preserve"> </w:t>
      </w:r>
      <w:r w:rsidR="00AC0EA6" w:rsidRPr="00AC0EA6">
        <w:rPr>
          <w:rFonts w:ascii="Arial" w:eastAsia="Times New Roman" w:hAnsi="Arial" w:cs="Arial"/>
        </w:rPr>
        <w:t>actions</w:t>
      </w:r>
      <w:r w:rsidRPr="00AC0EA6">
        <w:rPr>
          <w:rFonts w:ascii="Arial" w:eastAsia="Times New Roman" w:hAnsi="Arial" w:cs="Arial"/>
        </w:rPr>
        <w:t xml:space="preserve"> would contribute to the targets enshrined in law. This would also include </w:t>
      </w:r>
      <w:r w:rsidRPr="009144CD">
        <w:rPr>
          <w:rFonts w:ascii="Arial" w:eastAsia="Times New Roman" w:hAnsi="Arial" w:cs="Arial"/>
        </w:rPr>
        <w:t xml:space="preserve">details of where the strategic actions were unknown – and for a strategy and vision that stretches over 20 years it would be expected that not all actions would be known from day one.  </w:t>
      </w:r>
    </w:p>
    <w:p w14:paraId="07937223" w14:textId="77777777" w:rsidR="00546D12" w:rsidRPr="009144CD" w:rsidRDefault="00546D12" w:rsidP="00546D12">
      <w:pPr>
        <w:rPr>
          <w:rFonts w:ascii="Arial" w:hAnsi="Arial" w:cs="Arial"/>
        </w:rPr>
      </w:pPr>
      <w:r w:rsidRPr="009144CD">
        <w:rPr>
          <w:rFonts w:ascii="Arial" w:hAnsi="Arial" w:cs="Arial"/>
        </w:rPr>
        <w:t> </w:t>
      </w:r>
    </w:p>
    <w:p w14:paraId="3E8E6E79" w14:textId="06D65487" w:rsidR="00546D12" w:rsidRPr="009144CD" w:rsidRDefault="00546D12" w:rsidP="00546D12">
      <w:pPr>
        <w:pStyle w:val="ListParagraph"/>
        <w:numPr>
          <w:ilvl w:val="0"/>
          <w:numId w:val="9"/>
        </w:numPr>
        <w:contextualSpacing w:val="0"/>
        <w:rPr>
          <w:rFonts w:ascii="Arial" w:eastAsia="Times New Roman" w:hAnsi="Arial" w:cs="Arial"/>
        </w:rPr>
      </w:pPr>
      <w:r w:rsidRPr="009144CD">
        <w:rPr>
          <w:rFonts w:ascii="Arial" w:eastAsia="Times New Roman" w:hAnsi="Arial" w:cs="Arial"/>
        </w:rPr>
        <w:t>A monitoring and evaluation framework that details how progress is being made against the actions is essential – in both ensuring early sight of any issues or opportunities, but also to provide a foundation upon which a</w:t>
      </w:r>
      <w:r w:rsidR="003E3712">
        <w:rPr>
          <w:rFonts w:ascii="Arial" w:eastAsia="Times New Roman" w:hAnsi="Arial" w:cs="Arial"/>
        </w:rPr>
        <w:t>n informed</w:t>
      </w:r>
      <w:r w:rsidRPr="009144CD">
        <w:rPr>
          <w:rFonts w:ascii="Arial" w:eastAsia="Times New Roman" w:hAnsi="Arial" w:cs="Arial"/>
        </w:rPr>
        <w:t xml:space="preserve"> assessment of performance and inter-dependencies and likely outcomes can be made.  </w:t>
      </w:r>
    </w:p>
    <w:p w14:paraId="7930F5EA" w14:textId="77777777" w:rsidR="00546D12" w:rsidRPr="009144CD" w:rsidRDefault="00546D12" w:rsidP="00546D12">
      <w:pPr>
        <w:rPr>
          <w:rFonts w:ascii="Arial" w:hAnsi="Arial" w:cs="Arial"/>
        </w:rPr>
      </w:pPr>
      <w:r w:rsidRPr="009144CD">
        <w:rPr>
          <w:rFonts w:ascii="Arial" w:hAnsi="Arial" w:cs="Arial"/>
        </w:rPr>
        <w:t> </w:t>
      </w:r>
    </w:p>
    <w:p w14:paraId="665709AB" w14:textId="7A8869E9" w:rsidR="00546D12" w:rsidRPr="009144CD" w:rsidRDefault="00546D12" w:rsidP="00546D12">
      <w:pPr>
        <w:pStyle w:val="ListParagraph"/>
        <w:numPr>
          <w:ilvl w:val="0"/>
          <w:numId w:val="9"/>
        </w:numPr>
        <w:contextualSpacing w:val="0"/>
        <w:rPr>
          <w:rFonts w:ascii="Arial" w:eastAsia="Times New Roman" w:hAnsi="Arial" w:cs="Arial"/>
        </w:rPr>
      </w:pPr>
      <w:r w:rsidRPr="009144CD">
        <w:rPr>
          <w:rFonts w:ascii="Arial" w:eastAsia="Times New Roman" w:hAnsi="Arial" w:cs="Arial"/>
        </w:rPr>
        <w:t>A robust governance structure is needed to drive progress and actions – in particular</w:t>
      </w:r>
      <w:r w:rsidR="00890711">
        <w:rPr>
          <w:rFonts w:ascii="Arial" w:eastAsia="Times New Roman" w:hAnsi="Arial" w:cs="Arial"/>
        </w:rPr>
        <w:t>,</w:t>
      </w:r>
      <w:r w:rsidRPr="009144CD">
        <w:rPr>
          <w:rFonts w:ascii="Arial" w:eastAsia="Times New Roman" w:hAnsi="Arial" w:cs="Arial"/>
        </w:rPr>
        <w:t xml:space="preserve"> when complex strategy cuts across many policy areas and or delivery units or functions, and stretches over many years, or indeed in areas of high levels of change, be it technological, societal or economic.  </w:t>
      </w:r>
    </w:p>
    <w:p w14:paraId="341AC21C" w14:textId="77777777" w:rsidR="00546D12" w:rsidRPr="009144CD" w:rsidRDefault="00546D12" w:rsidP="00546D12">
      <w:pPr>
        <w:pStyle w:val="ListParagraph"/>
        <w:rPr>
          <w:rFonts w:ascii="Arial" w:hAnsi="Arial" w:cs="Arial"/>
        </w:rPr>
      </w:pPr>
      <w:r w:rsidRPr="009144CD">
        <w:rPr>
          <w:rFonts w:ascii="Arial" w:hAnsi="Arial" w:cs="Arial"/>
        </w:rPr>
        <w:t> </w:t>
      </w:r>
    </w:p>
    <w:p w14:paraId="5CE7796E" w14:textId="5086AAAC" w:rsidR="00546D12" w:rsidRDefault="00546D12" w:rsidP="00546D12">
      <w:pPr>
        <w:rPr>
          <w:rFonts w:ascii="Arial" w:hAnsi="Arial" w:cs="Arial"/>
        </w:rPr>
      </w:pPr>
      <w:r w:rsidRPr="00AC0EA6">
        <w:rPr>
          <w:rFonts w:ascii="Arial" w:hAnsi="Arial" w:cs="Arial"/>
        </w:rPr>
        <w:t xml:space="preserve">The above are essential because they ensure that any feedback and opinions or discussions are grounded in fact, in data, and remain objective. And </w:t>
      </w:r>
      <w:r w:rsidR="00890711" w:rsidRPr="00890711">
        <w:rPr>
          <w:rFonts w:ascii="Arial" w:hAnsi="Arial" w:cs="Arial"/>
        </w:rPr>
        <w:t>so,</w:t>
      </w:r>
      <w:r w:rsidRPr="00AC0EA6">
        <w:rPr>
          <w:rFonts w:ascii="Arial" w:hAnsi="Arial" w:cs="Arial"/>
        </w:rPr>
        <w:t xml:space="preserve"> without a </w:t>
      </w:r>
      <w:r w:rsidR="00863D45" w:rsidRPr="00AC0EA6">
        <w:rPr>
          <w:rFonts w:ascii="Arial" w:hAnsi="Arial" w:cs="Arial"/>
        </w:rPr>
        <w:t>monitoring and evaluation framework</w:t>
      </w:r>
      <w:r w:rsidR="00A26403" w:rsidRPr="00AC0EA6">
        <w:rPr>
          <w:rFonts w:ascii="Arial" w:hAnsi="Arial" w:cs="Arial"/>
        </w:rPr>
        <w:t>,</w:t>
      </w:r>
      <w:r w:rsidR="00863D45" w:rsidRPr="00AC0EA6">
        <w:rPr>
          <w:rFonts w:ascii="Arial" w:hAnsi="Arial" w:cs="Arial"/>
        </w:rPr>
        <w:t xml:space="preserve"> </w:t>
      </w:r>
      <w:r w:rsidRPr="00AC0EA6">
        <w:rPr>
          <w:rFonts w:ascii="Arial" w:hAnsi="Arial" w:cs="Arial"/>
        </w:rPr>
        <w:t>that provide</w:t>
      </w:r>
      <w:r w:rsidR="00863D45" w:rsidRPr="00AC0EA6">
        <w:rPr>
          <w:rFonts w:ascii="Arial" w:hAnsi="Arial" w:cs="Arial"/>
        </w:rPr>
        <w:t>s</w:t>
      </w:r>
      <w:r w:rsidRPr="00AC0EA6">
        <w:rPr>
          <w:rFonts w:ascii="Arial" w:hAnsi="Arial" w:cs="Arial"/>
        </w:rPr>
        <w:t xml:space="preserve"> an objective commentary or assessment on progress</w:t>
      </w:r>
      <w:r w:rsidR="00863D45" w:rsidRPr="00AC0EA6">
        <w:rPr>
          <w:rFonts w:ascii="Arial" w:hAnsi="Arial" w:cs="Arial"/>
        </w:rPr>
        <w:t>,</w:t>
      </w:r>
      <w:r w:rsidRPr="00AC0EA6">
        <w:rPr>
          <w:rFonts w:ascii="Arial" w:hAnsi="Arial" w:cs="Arial"/>
        </w:rPr>
        <w:t xml:space="preserve"> it is impossible to draw any hard conclusions</w:t>
      </w:r>
      <w:r w:rsidR="00890711">
        <w:rPr>
          <w:rFonts w:ascii="Arial" w:hAnsi="Arial" w:cs="Arial"/>
        </w:rPr>
        <w:t xml:space="preserve"> on the impact of interventions and activities</w:t>
      </w:r>
      <w:r w:rsidRPr="00AC0EA6">
        <w:rPr>
          <w:rFonts w:ascii="Arial" w:hAnsi="Arial" w:cs="Arial"/>
        </w:rPr>
        <w:t xml:space="preserve">.  </w:t>
      </w:r>
      <w:r w:rsidR="00890711">
        <w:rPr>
          <w:rFonts w:ascii="Arial" w:hAnsi="Arial" w:cs="Arial"/>
        </w:rPr>
        <w:t>As such,</w:t>
      </w:r>
      <w:r w:rsidRPr="00AC0EA6">
        <w:rPr>
          <w:rFonts w:ascii="Arial" w:hAnsi="Arial" w:cs="Arial"/>
        </w:rPr>
        <w:t xml:space="preserve"> we</w:t>
      </w:r>
      <w:r w:rsidR="00890711">
        <w:rPr>
          <w:rFonts w:ascii="Arial" w:hAnsi="Arial" w:cs="Arial"/>
        </w:rPr>
        <w:t>, the Panel,</w:t>
      </w:r>
      <w:r w:rsidRPr="00AC0EA6">
        <w:rPr>
          <w:rFonts w:ascii="Arial" w:hAnsi="Arial" w:cs="Arial"/>
        </w:rPr>
        <w:t xml:space="preserve"> can only make the following comments based on what we have seen and heard</w:t>
      </w:r>
      <w:r w:rsidR="003F0A68" w:rsidRPr="00AC0EA6">
        <w:rPr>
          <w:rFonts w:ascii="Arial" w:hAnsi="Arial" w:cs="Arial"/>
        </w:rPr>
        <w:t>:</w:t>
      </w:r>
      <w:r w:rsidRPr="00AC0EA6">
        <w:rPr>
          <w:rFonts w:ascii="Arial" w:hAnsi="Arial" w:cs="Arial"/>
        </w:rPr>
        <w:t> </w:t>
      </w:r>
    </w:p>
    <w:p w14:paraId="3BEDA984" w14:textId="77777777" w:rsidR="00915777" w:rsidRPr="00AC0EA6" w:rsidRDefault="00915777" w:rsidP="00546D12">
      <w:pPr>
        <w:rPr>
          <w:rFonts w:ascii="Arial" w:hAnsi="Arial" w:cs="Arial"/>
        </w:rPr>
      </w:pPr>
    </w:p>
    <w:p w14:paraId="0F096040" w14:textId="77777777" w:rsidR="003B61DD" w:rsidRPr="00AC0EA6" w:rsidRDefault="003B61DD" w:rsidP="00546D12">
      <w:pPr>
        <w:rPr>
          <w:rFonts w:ascii="Arial" w:hAnsi="Arial" w:cs="Arial"/>
        </w:rPr>
      </w:pPr>
    </w:p>
    <w:p w14:paraId="6D22907E" w14:textId="0DB0AE5E" w:rsidR="00546D12" w:rsidRDefault="00546D12" w:rsidP="009144CD">
      <w:pPr>
        <w:pStyle w:val="ListParagraph"/>
        <w:numPr>
          <w:ilvl w:val="0"/>
          <w:numId w:val="9"/>
        </w:numPr>
        <w:contextualSpacing w:val="0"/>
        <w:rPr>
          <w:rFonts w:ascii="Arial" w:hAnsi="Arial" w:cs="Arial"/>
        </w:rPr>
      </w:pPr>
      <w:r w:rsidRPr="00915777">
        <w:rPr>
          <w:rFonts w:ascii="Arial" w:eastAsia="Times New Roman" w:hAnsi="Arial" w:cs="Arial"/>
        </w:rPr>
        <w:lastRenderedPageBreak/>
        <w:t xml:space="preserve">We see and appreciate the work today on the </w:t>
      </w:r>
      <w:r w:rsidR="000C1DAC" w:rsidRPr="00915777">
        <w:rPr>
          <w:rFonts w:ascii="Arial" w:hAnsi="Arial" w:cs="Arial"/>
        </w:rPr>
        <w:t>monitoring and evaluation framework</w:t>
      </w:r>
      <w:r w:rsidR="000C1DAC" w:rsidRPr="00915777" w:rsidDel="000C1DAC">
        <w:rPr>
          <w:rFonts w:ascii="Arial" w:eastAsia="Times New Roman" w:hAnsi="Arial" w:cs="Arial"/>
        </w:rPr>
        <w:t xml:space="preserve"> </w:t>
      </w:r>
      <w:r w:rsidRPr="00915777">
        <w:rPr>
          <w:rFonts w:ascii="Arial" w:eastAsia="Times New Roman" w:hAnsi="Arial" w:cs="Arial"/>
        </w:rPr>
        <w:t>and urge that this is used as an enabler to consider how enhanced governance protocols can be implemented that would in turn drive a greater cross-Governmental focus on fuel poverty.  The near absence of any prioritisation or mention of fuel poverty in the Programme for Government appears to place fuel poverty in a secondary position to other</w:t>
      </w:r>
      <w:r w:rsidR="00F379E0" w:rsidRPr="00915777">
        <w:rPr>
          <w:rFonts w:ascii="Arial" w:eastAsia="Times New Roman" w:hAnsi="Arial" w:cs="Arial"/>
        </w:rPr>
        <w:t xml:space="preserve"> p</w:t>
      </w:r>
      <w:r w:rsidR="00316DAD" w:rsidRPr="00915777">
        <w:rPr>
          <w:rFonts w:ascii="Arial" w:eastAsia="Times New Roman" w:hAnsi="Arial" w:cs="Arial"/>
        </w:rPr>
        <w:t>overty-related</w:t>
      </w:r>
      <w:r w:rsidRPr="00915777">
        <w:rPr>
          <w:rFonts w:ascii="Arial" w:eastAsia="Times New Roman" w:hAnsi="Arial" w:cs="Arial"/>
        </w:rPr>
        <w:t xml:space="preserve"> policies, such as child poverty</w:t>
      </w:r>
      <w:r w:rsidR="003B61DD" w:rsidRPr="00915777">
        <w:rPr>
          <w:rFonts w:ascii="Arial" w:eastAsia="Times New Roman" w:hAnsi="Arial" w:cs="Arial"/>
        </w:rPr>
        <w:t xml:space="preserve">. </w:t>
      </w:r>
      <w:r w:rsidR="00E50B19" w:rsidRPr="00915777">
        <w:rPr>
          <w:rFonts w:ascii="Arial" w:eastAsia="Times New Roman" w:hAnsi="Arial" w:cs="Arial"/>
        </w:rPr>
        <w:t>We ha</w:t>
      </w:r>
      <w:r w:rsidR="00B654F4" w:rsidRPr="00915777">
        <w:rPr>
          <w:rFonts w:ascii="Arial" w:eastAsia="Times New Roman" w:hAnsi="Arial" w:cs="Arial"/>
        </w:rPr>
        <w:t xml:space="preserve">ve stated </w:t>
      </w:r>
      <w:r w:rsidR="00890711" w:rsidRPr="00915777">
        <w:rPr>
          <w:rFonts w:ascii="Arial" w:eastAsia="Times New Roman" w:hAnsi="Arial" w:cs="Arial"/>
        </w:rPr>
        <w:t>our</w:t>
      </w:r>
      <w:r w:rsidR="00B654F4" w:rsidRPr="00915777">
        <w:rPr>
          <w:rFonts w:ascii="Arial" w:eastAsia="Times New Roman" w:hAnsi="Arial" w:cs="Arial"/>
        </w:rPr>
        <w:t xml:space="preserve"> view before that child poverty cannot be tackled without also tackling fuel poverty</w:t>
      </w:r>
      <w:r w:rsidRPr="00915777">
        <w:rPr>
          <w:rFonts w:ascii="Arial" w:eastAsia="Times New Roman" w:hAnsi="Arial" w:cs="Arial"/>
        </w:rPr>
        <w:t>. </w:t>
      </w:r>
      <w:r w:rsidRPr="00915777">
        <w:rPr>
          <w:rFonts w:ascii="Arial" w:hAnsi="Arial" w:cs="Arial"/>
        </w:rPr>
        <w:t> </w:t>
      </w:r>
    </w:p>
    <w:p w14:paraId="0F15A9AB" w14:textId="77777777" w:rsidR="00915777" w:rsidRPr="00915777" w:rsidRDefault="00915777" w:rsidP="00915777">
      <w:pPr>
        <w:pStyle w:val="ListParagraph"/>
        <w:contextualSpacing w:val="0"/>
        <w:rPr>
          <w:rFonts w:ascii="Arial" w:hAnsi="Arial" w:cs="Arial"/>
        </w:rPr>
      </w:pPr>
    </w:p>
    <w:p w14:paraId="620E2D07" w14:textId="4E1E0937" w:rsidR="00546D12" w:rsidRPr="009144CD" w:rsidRDefault="00546D12" w:rsidP="00546D12">
      <w:pPr>
        <w:pStyle w:val="ListParagraph"/>
        <w:numPr>
          <w:ilvl w:val="0"/>
          <w:numId w:val="9"/>
        </w:numPr>
        <w:contextualSpacing w:val="0"/>
        <w:rPr>
          <w:rFonts w:ascii="Arial" w:eastAsia="Times New Roman" w:hAnsi="Arial" w:cs="Arial"/>
        </w:rPr>
      </w:pPr>
      <w:r w:rsidRPr="009144CD">
        <w:rPr>
          <w:rFonts w:ascii="Arial" w:eastAsia="Times New Roman" w:hAnsi="Arial" w:cs="Arial"/>
        </w:rPr>
        <w:t xml:space="preserve">We worry about the increasing proportion of families who find themselves in extreme fuel poverty and how the interventions that are needed to lift them out of </w:t>
      </w:r>
      <w:r w:rsidR="00E33BC3" w:rsidRPr="009144CD">
        <w:rPr>
          <w:rFonts w:ascii="Arial" w:eastAsia="Times New Roman" w:hAnsi="Arial" w:cs="Arial"/>
        </w:rPr>
        <w:t xml:space="preserve">fuel poverty </w:t>
      </w:r>
      <w:r w:rsidRPr="009144CD">
        <w:rPr>
          <w:rFonts w:ascii="Arial" w:eastAsia="Times New Roman" w:hAnsi="Arial" w:cs="Arial"/>
        </w:rPr>
        <w:t xml:space="preserve">altogether will be complex and need to address multiple drivers. A decent quality home in itself does not necessarily mean that people are removed from </w:t>
      </w:r>
      <w:r w:rsidR="00E33BC3" w:rsidRPr="009144CD">
        <w:rPr>
          <w:rFonts w:ascii="Arial" w:eastAsia="Times New Roman" w:hAnsi="Arial" w:cs="Arial"/>
        </w:rPr>
        <w:t>fuel poverty</w:t>
      </w:r>
      <w:r w:rsidRPr="009144CD">
        <w:rPr>
          <w:rFonts w:ascii="Arial" w:eastAsia="Times New Roman" w:hAnsi="Arial" w:cs="Arial"/>
        </w:rPr>
        <w:t>, which in previous years was more of a certainty.</w:t>
      </w:r>
    </w:p>
    <w:p w14:paraId="54E25E1A" w14:textId="77777777" w:rsidR="00546D12" w:rsidRPr="009144CD" w:rsidRDefault="00546D12" w:rsidP="00546D12">
      <w:pPr>
        <w:pStyle w:val="ListParagraph"/>
        <w:rPr>
          <w:rFonts w:ascii="Arial" w:hAnsi="Arial" w:cs="Arial"/>
        </w:rPr>
      </w:pPr>
      <w:r w:rsidRPr="009144CD">
        <w:rPr>
          <w:rFonts w:ascii="Arial" w:hAnsi="Arial" w:cs="Arial"/>
        </w:rPr>
        <w:t> </w:t>
      </w:r>
    </w:p>
    <w:p w14:paraId="0B40EF41" w14:textId="7471DDD3" w:rsidR="00546D12" w:rsidRPr="00AC0EA6" w:rsidRDefault="00546D12" w:rsidP="00546D12">
      <w:pPr>
        <w:pStyle w:val="ListParagraph"/>
        <w:numPr>
          <w:ilvl w:val="0"/>
          <w:numId w:val="9"/>
        </w:numPr>
        <w:contextualSpacing w:val="0"/>
        <w:rPr>
          <w:rFonts w:ascii="Arial" w:eastAsia="Times New Roman" w:hAnsi="Arial" w:cs="Arial"/>
        </w:rPr>
      </w:pPr>
      <w:r w:rsidRPr="009144CD">
        <w:rPr>
          <w:rFonts w:ascii="Arial" w:eastAsia="Times New Roman" w:hAnsi="Arial" w:cs="Arial"/>
        </w:rPr>
        <w:t xml:space="preserve">We note </w:t>
      </w:r>
      <w:r w:rsidR="00E64E01" w:rsidRPr="009144CD">
        <w:rPr>
          <w:rFonts w:ascii="Arial" w:eastAsia="Times New Roman" w:hAnsi="Arial" w:cs="Arial"/>
        </w:rPr>
        <w:t>the</w:t>
      </w:r>
      <w:r w:rsidRPr="009144CD">
        <w:rPr>
          <w:rFonts w:ascii="Arial" w:eastAsia="Times New Roman" w:hAnsi="Arial" w:cs="Arial"/>
        </w:rPr>
        <w:t xml:space="preserve"> progress being made to improve quality of housing stock across Scotland and note the increasing proportion of homes that are rates A-C</w:t>
      </w:r>
      <w:r w:rsidR="003B61DD" w:rsidRPr="009144CD">
        <w:rPr>
          <w:rFonts w:ascii="Arial" w:eastAsia="Times New Roman" w:hAnsi="Arial" w:cs="Arial"/>
        </w:rPr>
        <w:t xml:space="preserve"> </w:t>
      </w:r>
      <w:r w:rsidRPr="009144CD">
        <w:rPr>
          <w:rFonts w:ascii="Arial" w:eastAsia="Times New Roman" w:hAnsi="Arial" w:cs="Arial"/>
        </w:rPr>
        <w:t>from</w:t>
      </w:r>
      <w:r w:rsidR="00FA318B" w:rsidRPr="009144CD">
        <w:rPr>
          <w:rFonts w:ascii="Arial" w:eastAsia="Times New Roman" w:hAnsi="Arial" w:cs="Arial"/>
        </w:rPr>
        <w:t xml:space="preserve"> 45% in 2019 to</w:t>
      </w:r>
      <w:r w:rsidR="00543A14" w:rsidRPr="009144CD">
        <w:rPr>
          <w:rFonts w:ascii="Arial" w:hAnsi="Arial" w:cs="Arial"/>
        </w:rPr>
        <w:t xml:space="preserve"> 52% </w:t>
      </w:r>
      <w:r w:rsidR="00FA318B" w:rsidRPr="009144CD">
        <w:rPr>
          <w:rFonts w:ascii="Arial" w:hAnsi="Arial" w:cs="Arial"/>
        </w:rPr>
        <w:t xml:space="preserve">in 2022. </w:t>
      </w:r>
      <w:r w:rsidR="00890711">
        <w:rPr>
          <w:rFonts w:ascii="Arial" w:eastAsia="Times New Roman" w:hAnsi="Arial" w:cs="Arial"/>
        </w:rPr>
        <w:t>W</w:t>
      </w:r>
      <w:r w:rsidRPr="00AC0EA6">
        <w:rPr>
          <w:rFonts w:ascii="Arial" w:eastAsia="Times New Roman" w:hAnsi="Arial" w:cs="Arial"/>
        </w:rPr>
        <w:t>e see the potential that can be realised from the Heat and Buildings Strategy and the contribution that this could make to helping achieve some of the statutory targets in the run up to 2040.</w:t>
      </w:r>
    </w:p>
    <w:p w14:paraId="552741FD" w14:textId="77777777" w:rsidR="00546D12" w:rsidRPr="00AC0EA6" w:rsidRDefault="00546D12" w:rsidP="00546D12">
      <w:pPr>
        <w:pStyle w:val="ListParagraph"/>
        <w:rPr>
          <w:rFonts w:ascii="Arial" w:hAnsi="Arial" w:cs="Arial"/>
        </w:rPr>
      </w:pPr>
      <w:r w:rsidRPr="00AC0EA6">
        <w:rPr>
          <w:rFonts w:ascii="Arial" w:hAnsi="Arial" w:cs="Arial"/>
        </w:rPr>
        <w:t> </w:t>
      </w:r>
    </w:p>
    <w:p w14:paraId="5E1B7BA6" w14:textId="57062063" w:rsidR="00546D12" w:rsidRPr="00AC0EA6" w:rsidRDefault="00546D12" w:rsidP="00546D12">
      <w:pPr>
        <w:pStyle w:val="ListParagraph"/>
        <w:numPr>
          <w:ilvl w:val="0"/>
          <w:numId w:val="9"/>
        </w:numPr>
        <w:contextualSpacing w:val="0"/>
        <w:rPr>
          <w:rFonts w:ascii="Arial" w:eastAsia="Times New Roman" w:hAnsi="Arial" w:cs="Arial"/>
        </w:rPr>
      </w:pPr>
      <w:r w:rsidRPr="00AC0EA6">
        <w:rPr>
          <w:rFonts w:ascii="Arial" w:eastAsia="Times New Roman" w:hAnsi="Arial" w:cs="Arial"/>
        </w:rPr>
        <w:t xml:space="preserve">We recognise that the current </w:t>
      </w:r>
      <w:r w:rsidR="00AC0EA6">
        <w:rPr>
          <w:rFonts w:ascii="Arial" w:eastAsia="Times New Roman" w:hAnsi="Arial" w:cs="Arial"/>
        </w:rPr>
        <w:t>S</w:t>
      </w:r>
      <w:r w:rsidRPr="00AC0EA6">
        <w:rPr>
          <w:rFonts w:ascii="Arial" w:eastAsia="Times New Roman" w:hAnsi="Arial" w:cs="Arial"/>
        </w:rPr>
        <w:t xml:space="preserve">trategy has </w:t>
      </w:r>
      <w:r w:rsidR="00890EAD" w:rsidRPr="00AC0EA6">
        <w:rPr>
          <w:rFonts w:ascii="Arial" w:eastAsia="Times New Roman" w:hAnsi="Arial" w:cs="Arial"/>
        </w:rPr>
        <w:t xml:space="preserve">been </w:t>
      </w:r>
      <w:r w:rsidRPr="00AC0EA6">
        <w:rPr>
          <w:rFonts w:ascii="Arial" w:eastAsia="Times New Roman" w:hAnsi="Arial" w:cs="Arial"/>
        </w:rPr>
        <w:t xml:space="preserve">overtaken by events, and that a full review is needed, but also that a mid-term prioritisation of some of the strategic actions might have provided increased clarity and focus on those actions that would have had the maximum impact.  </w:t>
      </w:r>
    </w:p>
    <w:p w14:paraId="5F6368FE" w14:textId="77777777" w:rsidR="00546D12" w:rsidRPr="00AC0EA6" w:rsidRDefault="00546D12" w:rsidP="00546D12">
      <w:pPr>
        <w:pStyle w:val="ListParagraph"/>
        <w:rPr>
          <w:rFonts w:ascii="Arial" w:hAnsi="Arial" w:cs="Arial"/>
        </w:rPr>
      </w:pPr>
      <w:r w:rsidRPr="00AC0EA6">
        <w:rPr>
          <w:rFonts w:ascii="Arial" w:hAnsi="Arial" w:cs="Arial"/>
        </w:rPr>
        <w:t> </w:t>
      </w:r>
    </w:p>
    <w:p w14:paraId="6148D92E" w14:textId="21075905" w:rsidR="009E0B08" w:rsidRPr="009E0B08" w:rsidRDefault="00546D12" w:rsidP="009E0B08">
      <w:pPr>
        <w:pStyle w:val="ListParagraph"/>
        <w:numPr>
          <w:ilvl w:val="0"/>
          <w:numId w:val="9"/>
        </w:numPr>
        <w:rPr>
          <w:rFonts w:ascii="Arial" w:eastAsia="Times New Roman" w:hAnsi="Arial" w:cs="Arial"/>
        </w:rPr>
      </w:pPr>
      <w:r w:rsidRPr="00AC0EA6">
        <w:rPr>
          <w:rFonts w:ascii="Arial" w:eastAsia="Times New Roman" w:hAnsi="Arial" w:cs="Arial"/>
        </w:rPr>
        <w:t xml:space="preserve">We recognise the financial challenges around the current budgetary settlement and the tough decisions that can come from this. We also note that to fully address fuel poverty a number of tactical or crisis and strategic interventions are </w:t>
      </w:r>
      <w:r w:rsidR="00890711" w:rsidRPr="00890711">
        <w:rPr>
          <w:rFonts w:ascii="Arial" w:eastAsia="Times New Roman" w:hAnsi="Arial" w:cs="Arial"/>
        </w:rPr>
        <w:t>needed,</w:t>
      </w:r>
      <w:r w:rsidRPr="00AC0EA6">
        <w:rPr>
          <w:rFonts w:ascii="Arial" w:eastAsia="Times New Roman" w:hAnsi="Arial" w:cs="Arial"/>
        </w:rPr>
        <w:t xml:space="preserve"> and both should be recognised as important. An over-focus at either end of the scale can result in unintended consequences and it is important to ensure that both are given similar footing </w:t>
      </w:r>
      <w:r w:rsidR="00D54884" w:rsidRPr="00AC0EA6">
        <w:rPr>
          <w:rFonts w:ascii="Arial" w:eastAsia="Times New Roman" w:hAnsi="Arial" w:cs="Arial"/>
        </w:rPr>
        <w:t>i.e.</w:t>
      </w:r>
      <w:r w:rsidRPr="00AC0EA6">
        <w:rPr>
          <w:rFonts w:ascii="Arial" w:eastAsia="Times New Roman" w:hAnsi="Arial" w:cs="Arial"/>
        </w:rPr>
        <w:t xml:space="preserve"> we will support people living in fuel poverty today whilst working on and then implementing the optimum strategic solution that will address some or all of the drivers of fuel poverty.</w:t>
      </w:r>
      <w:r w:rsidR="003A5C5C">
        <w:rPr>
          <w:rFonts w:ascii="Arial" w:eastAsia="Times New Roman" w:hAnsi="Arial" w:cs="Arial"/>
        </w:rPr>
        <w:t xml:space="preserve"> </w:t>
      </w:r>
      <w:r w:rsidR="009E0B08" w:rsidRPr="009E0B08">
        <w:rPr>
          <w:rFonts w:ascii="Arial" w:eastAsia="Times New Roman" w:hAnsi="Arial" w:cs="Arial"/>
        </w:rPr>
        <w:t xml:space="preserve">The Warm Homes Prescription trial is a useful example of where a focus on longer term better health outcomes has provided immediate support to keep warm today, enabling </w:t>
      </w:r>
      <w:r w:rsidR="00D819FF">
        <w:rPr>
          <w:rFonts w:ascii="Arial" w:eastAsia="Times New Roman" w:hAnsi="Arial" w:cs="Arial"/>
        </w:rPr>
        <w:t>those involved</w:t>
      </w:r>
      <w:r w:rsidR="009E0B08" w:rsidRPr="009E0B08">
        <w:rPr>
          <w:rFonts w:ascii="Arial" w:eastAsia="Times New Roman" w:hAnsi="Arial" w:cs="Arial"/>
        </w:rPr>
        <w:t xml:space="preserve"> to embrace the energy efficiency measures which will help keep them warm tomorrow</w:t>
      </w:r>
      <w:r w:rsidR="009E0B08" w:rsidRPr="009E0B08">
        <w:rPr>
          <w:rFonts w:ascii="Arial" w:eastAsia="Times New Roman" w:hAnsi="Arial" w:cs="Arial"/>
          <w:u w:val="single"/>
        </w:rPr>
        <w:t>.</w:t>
      </w:r>
    </w:p>
    <w:p w14:paraId="6E909824" w14:textId="498ACB9F" w:rsidR="00546D12" w:rsidRPr="008C21F1" w:rsidRDefault="00546D12" w:rsidP="008C21F1">
      <w:pPr>
        <w:rPr>
          <w:rFonts w:ascii="Arial" w:hAnsi="Arial" w:cs="Arial"/>
        </w:rPr>
      </w:pPr>
    </w:p>
    <w:p w14:paraId="3C2990EB" w14:textId="7CCCB883" w:rsidR="00546D12" w:rsidRPr="009144CD" w:rsidRDefault="00546D12" w:rsidP="00546D12">
      <w:pPr>
        <w:pStyle w:val="ListParagraph"/>
        <w:numPr>
          <w:ilvl w:val="0"/>
          <w:numId w:val="9"/>
        </w:numPr>
        <w:contextualSpacing w:val="0"/>
        <w:rPr>
          <w:rFonts w:ascii="Arial" w:eastAsia="Times New Roman" w:hAnsi="Arial" w:cs="Arial"/>
        </w:rPr>
      </w:pPr>
      <w:r w:rsidRPr="009144CD">
        <w:rPr>
          <w:rFonts w:ascii="Arial" w:eastAsia="Times New Roman" w:hAnsi="Arial" w:cs="Arial"/>
        </w:rPr>
        <w:t xml:space="preserve">We note the focus of Scottish Ministers in influencing their UK counterparts on the importance of specific reserved interventions, for instance the </w:t>
      </w:r>
      <w:r w:rsidR="00361C1A" w:rsidRPr="009144CD">
        <w:rPr>
          <w:rFonts w:ascii="Arial" w:eastAsia="Times New Roman" w:hAnsi="Arial" w:cs="Arial"/>
        </w:rPr>
        <w:t>introduction of</w:t>
      </w:r>
      <w:r w:rsidRPr="009144CD">
        <w:rPr>
          <w:rFonts w:ascii="Arial" w:eastAsia="Times New Roman" w:hAnsi="Arial" w:cs="Arial"/>
        </w:rPr>
        <w:t xml:space="preserve"> a wider social tariff and would champion wider collaboration across all nations of the UK where there are areas of commonality</w:t>
      </w:r>
      <w:r w:rsidR="00422F5F">
        <w:rPr>
          <w:rFonts w:ascii="Arial" w:eastAsia="Times New Roman" w:hAnsi="Arial" w:cs="Arial"/>
        </w:rPr>
        <w:t xml:space="preserve"> or potential for them</w:t>
      </w:r>
      <w:r w:rsidRPr="009144CD">
        <w:rPr>
          <w:rFonts w:ascii="Arial" w:eastAsia="Times New Roman" w:hAnsi="Arial" w:cs="Arial"/>
        </w:rPr>
        <w:t>. </w:t>
      </w:r>
      <w:r w:rsidR="000F4E83">
        <w:rPr>
          <w:rFonts w:ascii="Arial" w:eastAsia="Times New Roman" w:hAnsi="Arial" w:cs="Arial"/>
        </w:rPr>
        <w:t>I</w:t>
      </w:r>
      <w:r w:rsidR="000F4E83" w:rsidRPr="000F4E83">
        <w:rPr>
          <w:rFonts w:ascii="Arial" w:eastAsia="Times New Roman" w:hAnsi="Arial" w:cs="Arial"/>
        </w:rPr>
        <w:t xml:space="preserve">t </w:t>
      </w:r>
      <w:r w:rsidR="000F4E83">
        <w:rPr>
          <w:rFonts w:ascii="Arial" w:eastAsia="Times New Roman" w:hAnsi="Arial" w:cs="Arial"/>
        </w:rPr>
        <w:t>is</w:t>
      </w:r>
      <w:r w:rsidR="000F4E83" w:rsidRPr="000F4E83">
        <w:rPr>
          <w:rFonts w:ascii="Arial" w:eastAsia="Times New Roman" w:hAnsi="Arial" w:cs="Arial"/>
        </w:rPr>
        <w:t xml:space="preserve"> critical that Scottish voices are heard and are visible when UK policy is being develope</w:t>
      </w:r>
      <w:r w:rsidR="000F4E83">
        <w:rPr>
          <w:rFonts w:ascii="Arial" w:eastAsia="Times New Roman" w:hAnsi="Arial" w:cs="Arial"/>
        </w:rPr>
        <w:t>d.</w:t>
      </w:r>
    </w:p>
    <w:p w14:paraId="21A95A52" w14:textId="77777777" w:rsidR="00546D12" w:rsidRPr="009144CD" w:rsidRDefault="00546D12" w:rsidP="00546D12">
      <w:pPr>
        <w:pStyle w:val="ListParagraph"/>
        <w:rPr>
          <w:rFonts w:ascii="Arial" w:hAnsi="Arial" w:cs="Arial"/>
        </w:rPr>
      </w:pPr>
      <w:r w:rsidRPr="009144CD">
        <w:rPr>
          <w:rFonts w:ascii="Arial" w:hAnsi="Arial" w:cs="Arial"/>
        </w:rPr>
        <w:t> </w:t>
      </w:r>
    </w:p>
    <w:p w14:paraId="78FAB22F" w14:textId="46C4596C" w:rsidR="00546D12" w:rsidRPr="009144CD" w:rsidRDefault="00546D12" w:rsidP="00546D12">
      <w:pPr>
        <w:pStyle w:val="ListParagraph"/>
        <w:numPr>
          <w:ilvl w:val="0"/>
          <w:numId w:val="9"/>
        </w:numPr>
        <w:contextualSpacing w:val="0"/>
        <w:rPr>
          <w:rFonts w:ascii="Arial" w:eastAsia="Times New Roman" w:hAnsi="Arial" w:cs="Arial"/>
        </w:rPr>
      </w:pPr>
      <w:r w:rsidRPr="009144CD">
        <w:rPr>
          <w:rFonts w:ascii="Arial" w:eastAsia="Times New Roman" w:hAnsi="Arial" w:cs="Arial"/>
        </w:rPr>
        <w:t>We are struck by the reality faced by many who live in remote rural or island communities who rely on unregulated fuels, or electricity (</w:t>
      </w:r>
      <w:r w:rsidR="00B959F0">
        <w:rPr>
          <w:rFonts w:ascii="Arial" w:eastAsia="Times New Roman" w:hAnsi="Arial" w:cs="Arial"/>
        </w:rPr>
        <w:t xml:space="preserve">but </w:t>
      </w:r>
      <w:r w:rsidRPr="009144CD">
        <w:rPr>
          <w:rFonts w:ascii="Arial" w:eastAsia="Times New Roman" w:hAnsi="Arial" w:cs="Arial"/>
        </w:rPr>
        <w:t xml:space="preserve">not mains gas) for heat and hot water, and the associated costs that are incurred here, </w:t>
      </w:r>
      <w:r w:rsidRPr="009144CD">
        <w:rPr>
          <w:rFonts w:ascii="Arial" w:eastAsia="Times New Roman" w:hAnsi="Arial" w:cs="Arial"/>
        </w:rPr>
        <w:lastRenderedPageBreak/>
        <w:t xml:space="preserve">alongside at times the absence of decarbonisation solutions that would also reduce total home heating cost.  </w:t>
      </w:r>
    </w:p>
    <w:p w14:paraId="4492B055" w14:textId="77777777" w:rsidR="00546D12" w:rsidRPr="009144CD" w:rsidRDefault="00546D12" w:rsidP="00546D12">
      <w:pPr>
        <w:pStyle w:val="ListParagraph"/>
        <w:rPr>
          <w:rFonts w:ascii="Arial" w:hAnsi="Arial" w:cs="Arial"/>
        </w:rPr>
      </w:pPr>
      <w:r w:rsidRPr="009144CD">
        <w:rPr>
          <w:rFonts w:ascii="Arial" w:hAnsi="Arial" w:cs="Arial"/>
        </w:rPr>
        <w:t> </w:t>
      </w:r>
    </w:p>
    <w:p w14:paraId="31AEDFB5" w14:textId="39D98582" w:rsidR="00546D12" w:rsidRPr="009144CD" w:rsidRDefault="00546D12" w:rsidP="00955E79">
      <w:pPr>
        <w:pStyle w:val="ListParagraph"/>
        <w:numPr>
          <w:ilvl w:val="0"/>
          <w:numId w:val="9"/>
        </w:numPr>
        <w:contextualSpacing w:val="0"/>
        <w:rPr>
          <w:rFonts w:ascii="Arial" w:hAnsi="Arial" w:cs="Arial"/>
        </w:rPr>
      </w:pPr>
      <w:r w:rsidRPr="00AC0EA6">
        <w:rPr>
          <w:rFonts w:ascii="Arial" w:eastAsia="Times New Roman" w:hAnsi="Arial" w:cs="Arial"/>
        </w:rPr>
        <w:t>We recognise the real passion to address fuel poverty, across local and national government, the third sector and the wider sector too. All recognise that wider impact that being in fuel poverty has, and the opportunities that removing the risk of fuel poverty will present.</w:t>
      </w:r>
      <w:r w:rsidR="00902714">
        <w:rPr>
          <w:rFonts w:ascii="Arial" w:eastAsia="Times New Roman" w:hAnsi="Arial" w:cs="Arial"/>
        </w:rPr>
        <w:t xml:space="preserve"> </w:t>
      </w:r>
      <w:r w:rsidRPr="00AC0EA6">
        <w:rPr>
          <w:rFonts w:ascii="Arial" w:eastAsia="Times New Roman" w:hAnsi="Arial" w:cs="Arial"/>
        </w:rPr>
        <w:t>Solving fuel poverty in itself isn’t a tough sell</w:t>
      </w:r>
      <w:r w:rsidR="00422F5F">
        <w:rPr>
          <w:rFonts w:ascii="Arial" w:eastAsia="Times New Roman" w:hAnsi="Arial" w:cs="Arial"/>
        </w:rPr>
        <w:t xml:space="preserve"> - </w:t>
      </w:r>
      <w:r w:rsidR="0022686E">
        <w:rPr>
          <w:rFonts w:ascii="Arial" w:eastAsia="Times New Roman" w:hAnsi="Arial" w:cs="Arial"/>
        </w:rPr>
        <w:t>h</w:t>
      </w:r>
      <w:r w:rsidRPr="00AC0EA6">
        <w:rPr>
          <w:rFonts w:ascii="Arial" w:eastAsia="Times New Roman" w:hAnsi="Arial" w:cs="Arial"/>
        </w:rPr>
        <w:t>earts and minds are already there</w:t>
      </w:r>
      <w:r w:rsidR="00A56EDD" w:rsidRPr="00AC0EA6">
        <w:rPr>
          <w:rFonts w:ascii="Arial" w:eastAsia="Times New Roman" w:hAnsi="Arial" w:cs="Arial"/>
        </w:rPr>
        <w:t>.</w:t>
      </w:r>
      <w:r w:rsidR="0059786E" w:rsidRPr="00AC0EA6">
        <w:rPr>
          <w:rFonts w:ascii="Arial" w:eastAsia="Times New Roman" w:hAnsi="Arial" w:cs="Arial"/>
        </w:rPr>
        <w:t xml:space="preserve"> </w:t>
      </w:r>
      <w:r w:rsidR="00422F5F">
        <w:rPr>
          <w:rFonts w:ascii="Arial" w:eastAsia="Times New Roman" w:hAnsi="Arial" w:cs="Arial"/>
        </w:rPr>
        <w:t>A</w:t>
      </w:r>
      <w:r w:rsidR="0059786E" w:rsidRPr="00AC0EA6">
        <w:rPr>
          <w:rFonts w:ascii="Arial" w:eastAsia="Times New Roman" w:hAnsi="Arial" w:cs="Arial"/>
        </w:rPr>
        <w:t xml:space="preserve"> re</w:t>
      </w:r>
      <w:r w:rsidR="00902714">
        <w:rPr>
          <w:rFonts w:ascii="Arial" w:eastAsia="Times New Roman" w:hAnsi="Arial" w:cs="Arial"/>
        </w:rPr>
        <w:t>-</w:t>
      </w:r>
      <w:r w:rsidR="0059786E" w:rsidRPr="00AC0EA6">
        <w:rPr>
          <w:rFonts w:ascii="Arial" w:eastAsia="Times New Roman" w:hAnsi="Arial" w:cs="Arial"/>
        </w:rPr>
        <w:t xml:space="preserve">focussed </w:t>
      </w:r>
      <w:r w:rsidR="00AC0EA6">
        <w:rPr>
          <w:rFonts w:ascii="Arial" w:eastAsia="Times New Roman" w:hAnsi="Arial" w:cs="Arial"/>
        </w:rPr>
        <w:t>S</w:t>
      </w:r>
      <w:r w:rsidR="0059786E" w:rsidRPr="00AC0EA6">
        <w:rPr>
          <w:rFonts w:ascii="Arial" w:eastAsia="Times New Roman" w:hAnsi="Arial" w:cs="Arial"/>
        </w:rPr>
        <w:t>trategy that concentrates on the key enablers that address the drivers of fuel poverty in Scotland, will provide the leadership and vision needed as we move to within 15 years of the Statutory target  date</w:t>
      </w:r>
      <w:r w:rsidR="003B61DD" w:rsidRPr="009144CD">
        <w:rPr>
          <w:rFonts w:ascii="Arial" w:eastAsia="Times New Roman" w:hAnsi="Arial" w:cs="Arial"/>
        </w:rPr>
        <w:t>.</w:t>
      </w:r>
      <w:r w:rsidRPr="009144CD">
        <w:rPr>
          <w:rFonts w:ascii="Arial" w:hAnsi="Arial" w:cs="Arial"/>
        </w:rPr>
        <w:t> </w:t>
      </w:r>
    </w:p>
    <w:p w14:paraId="137DD052" w14:textId="77777777" w:rsidR="00955E79" w:rsidRPr="009144CD" w:rsidRDefault="00955E79" w:rsidP="009144CD">
      <w:pPr>
        <w:pStyle w:val="ListParagraph"/>
        <w:rPr>
          <w:rFonts w:ascii="Arial" w:hAnsi="Arial" w:cs="Arial"/>
        </w:rPr>
      </w:pPr>
    </w:p>
    <w:p w14:paraId="410FBACB" w14:textId="77777777" w:rsidR="00955E79" w:rsidRPr="009144CD" w:rsidRDefault="00955E79" w:rsidP="00955E79">
      <w:pPr>
        <w:pStyle w:val="ListParagraph"/>
        <w:contextualSpacing w:val="0"/>
        <w:rPr>
          <w:rFonts w:ascii="Arial" w:hAnsi="Arial" w:cs="Arial"/>
        </w:rPr>
      </w:pPr>
    </w:p>
    <w:p w14:paraId="373CB684" w14:textId="6213F627" w:rsidR="00EA1DAA" w:rsidRPr="009144CD" w:rsidRDefault="00964839" w:rsidP="00F57D49">
      <w:pPr>
        <w:rPr>
          <w:rFonts w:ascii="Arial" w:hAnsi="Arial" w:cs="Arial"/>
        </w:rPr>
      </w:pPr>
      <w:r w:rsidRPr="009144CD">
        <w:rPr>
          <w:rFonts w:ascii="Arial" w:hAnsi="Arial" w:cs="Arial"/>
        </w:rPr>
        <w:t>We look forward to continuing to work with you on the mission to tackle fuel poverty in Scot</w:t>
      </w:r>
      <w:r w:rsidR="00EA1DAA" w:rsidRPr="009144CD">
        <w:rPr>
          <w:rFonts w:ascii="Arial" w:hAnsi="Arial" w:cs="Arial"/>
        </w:rPr>
        <w:t>land.</w:t>
      </w:r>
    </w:p>
    <w:p w14:paraId="2AA8E41B" w14:textId="765AA2FA" w:rsidR="00546D12" w:rsidRPr="009144CD" w:rsidRDefault="00546D12" w:rsidP="00EA1DAA">
      <w:pPr>
        <w:rPr>
          <w:rFonts w:ascii="Arial" w:hAnsi="Arial" w:cs="Arial"/>
        </w:rPr>
      </w:pPr>
    </w:p>
    <w:p w14:paraId="50459584" w14:textId="77777777" w:rsidR="003C05E5" w:rsidRPr="00BE6994" w:rsidRDefault="003C05E5" w:rsidP="00BE6994">
      <w:pPr>
        <w:rPr>
          <w:rFonts w:ascii="Arial" w:hAnsi="Arial" w:cs="Arial"/>
        </w:rPr>
      </w:pPr>
    </w:p>
    <w:p w14:paraId="2C884E34" w14:textId="77777777" w:rsidR="0011062C" w:rsidRDefault="0011062C" w:rsidP="0011062C">
      <w:pPr>
        <w:rPr>
          <w:rFonts w:ascii="Arial" w:hAnsi="Arial" w:cs="Arial"/>
        </w:rPr>
      </w:pPr>
    </w:p>
    <w:p w14:paraId="130ACF33" w14:textId="7AE489D3" w:rsidR="0011062C" w:rsidRDefault="0011062C" w:rsidP="0011062C">
      <w:pPr>
        <w:rPr>
          <w:rFonts w:ascii="Arial" w:hAnsi="Arial" w:cs="Arial"/>
        </w:rPr>
      </w:pPr>
      <w:r w:rsidRPr="0011062C">
        <w:rPr>
          <w:rFonts w:ascii="Arial" w:hAnsi="Arial" w:cs="Arial"/>
        </w:rPr>
        <w:t xml:space="preserve">Kind Regards, </w:t>
      </w:r>
    </w:p>
    <w:p w14:paraId="1A5B52BF" w14:textId="77777777" w:rsidR="005407DE" w:rsidRDefault="005407DE" w:rsidP="0011062C">
      <w:pPr>
        <w:rPr>
          <w:rFonts w:ascii="Arial" w:hAnsi="Arial" w:cs="Arial"/>
        </w:rPr>
      </w:pPr>
    </w:p>
    <w:p w14:paraId="69AF1750" w14:textId="77777777" w:rsidR="005407DE" w:rsidRDefault="005407DE" w:rsidP="0011062C">
      <w:pPr>
        <w:rPr>
          <w:rFonts w:ascii="Arial" w:hAnsi="Arial" w:cs="Arial"/>
        </w:rPr>
      </w:pPr>
    </w:p>
    <w:p w14:paraId="03096ED3" w14:textId="41860B2E" w:rsidR="005407DE" w:rsidRPr="0011062C" w:rsidRDefault="005407DE" w:rsidP="0011062C">
      <w:pPr>
        <w:rPr>
          <w:rFonts w:ascii="Arial" w:hAnsi="Arial" w:cs="Arial"/>
        </w:rPr>
      </w:pPr>
      <w:r w:rsidRPr="002A3111">
        <w:rPr>
          <w:noProof/>
          <w:color w:val="000000"/>
          <w:sz w:val="22"/>
          <w:shd w:val="clear" w:color="auto" w:fill="FFFFFF"/>
        </w:rPr>
        <w:drawing>
          <wp:inline distT="0" distB="0" distL="0" distR="0" wp14:anchorId="4E67B7EE" wp14:editId="73CEBCD7">
            <wp:extent cx="1574800" cy="376555"/>
            <wp:effectExtent l="0" t="0" r="6350" b="4445"/>
            <wp:docPr id="1" name="Picture 1"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et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4800" cy="376555"/>
                    </a:xfrm>
                    <a:prstGeom prst="rect">
                      <a:avLst/>
                    </a:prstGeom>
                    <a:noFill/>
                    <a:ln>
                      <a:noFill/>
                    </a:ln>
                  </pic:spPr>
                </pic:pic>
              </a:graphicData>
            </a:graphic>
          </wp:inline>
        </w:drawing>
      </w:r>
    </w:p>
    <w:p w14:paraId="20BB8BC1" w14:textId="77777777" w:rsidR="0011062C" w:rsidRPr="0011062C" w:rsidRDefault="0011062C" w:rsidP="0011062C">
      <w:pPr>
        <w:ind w:left="360"/>
        <w:rPr>
          <w:rFonts w:ascii="Arial" w:hAnsi="Arial" w:cs="Arial"/>
        </w:rPr>
      </w:pPr>
    </w:p>
    <w:p w14:paraId="55ED35BE" w14:textId="6CFE8508" w:rsidR="0011062C" w:rsidRPr="0011062C" w:rsidRDefault="0011062C" w:rsidP="0011062C">
      <w:pPr>
        <w:rPr>
          <w:rFonts w:ascii="Arial" w:hAnsi="Arial" w:cs="Arial"/>
        </w:rPr>
      </w:pPr>
      <w:r w:rsidRPr="0011062C">
        <w:rPr>
          <w:rFonts w:ascii="Arial" w:hAnsi="Arial" w:cs="Arial"/>
        </w:rPr>
        <w:t>Matthew Cole (Chairing Member)</w:t>
      </w:r>
    </w:p>
    <w:p w14:paraId="19C6DB95" w14:textId="77777777" w:rsidR="00027C27" w:rsidRDefault="00027C27" w:rsidP="0011062C">
      <w:pPr>
        <w:rPr>
          <w:rFonts w:ascii="Arial" w:hAnsi="Arial" w:cs="Arial"/>
        </w:rPr>
      </w:pPr>
    </w:p>
    <w:p w14:paraId="5FC16D2F" w14:textId="77777777" w:rsidR="0011062C" w:rsidRPr="0011062C" w:rsidRDefault="0011062C" w:rsidP="0011062C">
      <w:pPr>
        <w:rPr>
          <w:rFonts w:ascii="Arial" w:hAnsi="Arial" w:cs="Arial"/>
        </w:rPr>
      </w:pPr>
      <w:r w:rsidRPr="0011062C">
        <w:rPr>
          <w:rFonts w:ascii="Arial" w:hAnsi="Arial" w:cs="Arial"/>
        </w:rPr>
        <w:t xml:space="preserve">The Scottish Fuel Poverty Advisory Panel </w:t>
      </w:r>
    </w:p>
    <w:p w14:paraId="1A868A94" w14:textId="77777777" w:rsidR="0011062C" w:rsidRPr="0011062C" w:rsidRDefault="0011062C" w:rsidP="0011062C">
      <w:pPr>
        <w:rPr>
          <w:rFonts w:ascii="Arial" w:hAnsi="Arial" w:cs="Arial"/>
        </w:rPr>
      </w:pPr>
      <w:r w:rsidRPr="0011062C">
        <w:rPr>
          <w:rFonts w:ascii="Arial" w:hAnsi="Arial" w:cs="Arial"/>
        </w:rPr>
        <w:t xml:space="preserve">7th Floor </w:t>
      </w:r>
    </w:p>
    <w:p w14:paraId="367F15D3" w14:textId="77777777" w:rsidR="0011062C" w:rsidRPr="0011062C" w:rsidRDefault="0011062C" w:rsidP="0011062C">
      <w:pPr>
        <w:rPr>
          <w:rFonts w:ascii="Arial" w:hAnsi="Arial" w:cs="Arial"/>
        </w:rPr>
      </w:pPr>
      <w:r w:rsidRPr="0011062C">
        <w:rPr>
          <w:rFonts w:ascii="Arial" w:hAnsi="Arial" w:cs="Arial"/>
        </w:rPr>
        <w:t xml:space="preserve">Atlantic Quay </w:t>
      </w:r>
    </w:p>
    <w:p w14:paraId="4475131F" w14:textId="77777777" w:rsidR="0011062C" w:rsidRPr="0011062C" w:rsidRDefault="0011062C" w:rsidP="0011062C">
      <w:pPr>
        <w:rPr>
          <w:rFonts w:ascii="Arial" w:hAnsi="Arial" w:cs="Arial"/>
        </w:rPr>
      </w:pPr>
      <w:r w:rsidRPr="0011062C">
        <w:rPr>
          <w:rFonts w:ascii="Arial" w:hAnsi="Arial" w:cs="Arial"/>
        </w:rPr>
        <w:t xml:space="preserve">150 Broomielaw </w:t>
      </w:r>
    </w:p>
    <w:p w14:paraId="5A6B7370" w14:textId="77777777" w:rsidR="0011062C" w:rsidRPr="0011062C" w:rsidRDefault="0011062C" w:rsidP="0011062C">
      <w:pPr>
        <w:rPr>
          <w:rFonts w:ascii="Arial" w:hAnsi="Arial" w:cs="Arial"/>
        </w:rPr>
      </w:pPr>
      <w:r w:rsidRPr="0011062C">
        <w:rPr>
          <w:rFonts w:ascii="Arial" w:hAnsi="Arial" w:cs="Arial"/>
        </w:rPr>
        <w:t xml:space="preserve">Glasgow </w:t>
      </w:r>
    </w:p>
    <w:p w14:paraId="20455E8F" w14:textId="67386E18" w:rsidR="0011062C" w:rsidRPr="0011062C" w:rsidRDefault="0011062C" w:rsidP="0011062C">
      <w:pPr>
        <w:rPr>
          <w:rFonts w:ascii="Arial" w:hAnsi="Arial" w:cs="Arial"/>
        </w:rPr>
      </w:pPr>
      <w:r w:rsidRPr="0011062C">
        <w:rPr>
          <w:rFonts w:ascii="Arial" w:hAnsi="Arial" w:cs="Arial"/>
        </w:rPr>
        <w:t>G2 8LU</w:t>
      </w:r>
    </w:p>
    <w:sectPr w:rsidR="0011062C" w:rsidRPr="0011062C" w:rsidSect="0011062C">
      <w:headerReference w:type="default" r:id="rId16"/>
      <w:footerReference w:type="default" r:id="rId17"/>
      <w:pgSz w:w="11900" w:h="16840"/>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7D34C" w14:textId="77777777" w:rsidR="00E41D70" w:rsidRDefault="00E41D70">
      <w:r>
        <w:separator/>
      </w:r>
    </w:p>
  </w:endnote>
  <w:endnote w:type="continuationSeparator" w:id="0">
    <w:p w14:paraId="4022538A" w14:textId="77777777" w:rsidR="00E41D70" w:rsidRDefault="00E4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A03C" w14:textId="77777777" w:rsidR="00051572" w:rsidRDefault="00051572" w:rsidP="001E5CAC">
    <w:pPr>
      <w:pStyle w:val="Header"/>
      <w:jc w:val="center"/>
      <w:rPr>
        <w:rFonts w:ascii="Helvetica" w:hAnsi="Helvetica"/>
        <w:sz w:val="16"/>
        <w:szCs w:val="16"/>
      </w:rPr>
    </w:pPr>
  </w:p>
  <w:p w14:paraId="771D1408" w14:textId="77777777" w:rsidR="00051572" w:rsidRDefault="00051572" w:rsidP="001E5CAC">
    <w:pPr>
      <w:pStyle w:val="Header"/>
      <w:jc w:val="center"/>
      <w:rPr>
        <w:rFonts w:ascii="Helvetica" w:hAnsi="Helvetica"/>
        <w:sz w:val="16"/>
        <w:szCs w:val="16"/>
      </w:rPr>
    </w:pPr>
  </w:p>
  <w:p w14:paraId="319668E0" w14:textId="77777777" w:rsidR="00051572" w:rsidRPr="0026343B" w:rsidRDefault="00051572" w:rsidP="001E5CAC">
    <w:pPr>
      <w:pStyle w:val="Header"/>
      <w:jc w:val="center"/>
      <w:rPr>
        <w:rStyle w:val="PageNumber"/>
        <w:rFonts w:ascii="Helvetica" w:hAnsi="Helvetica"/>
        <w:sz w:val="16"/>
        <w:szCs w:val="16"/>
      </w:rPr>
    </w:pPr>
    <w:r w:rsidRPr="0026343B">
      <w:rPr>
        <w:rFonts w:ascii="Helvetica" w:hAnsi="Helvetica"/>
        <w:sz w:val="16"/>
        <w:szCs w:val="16"/>
      </w:rPr>
      <w:t>The Scottish Fuel Poverty Advisory</w:t>
    </w:r>
    <w:r>
      <w:rPr>
        <w:rFonts w:ascii="Helvetica" w:hAnsi="Helvetica"/>
        <w:sz w:val="16"/>
        <w:szCs w:val="16"/>
      </w:rPr>
      <w:t xml:space="preserve"> Panel</w:t>
    </w:r>
    <w:r w:rsidRPr="0026343B">
      <w:rPr>
        <w:rFonts w:ascii="Helvetica" w:hAnsi="Helvetica"/>
        <w:sz w:val="16"/>
        <w:szCs w:val="16"/>
      </w:rPr>
      <w:t xml:space="preserve"> </w:t>
    </w:r>
    <w:r w:rsidRPr="001E5CAC">
      <w:rPr>
        <w:rFonts w:ascii="Helvetica" w:hAnsi="Helvetica"/>
        <w:color w:val="007978"/>
        <w:sz w:val="16"/>
        <w:szCs w:val="16"/>
      </w:rPr>
      <w:t xml:space="preserve"> |  </w:t>
    </w:r>
    <w:r w:rsidRPr="001E5CAC">
      <w:rPr>
        <w:rFonts w:ascii="Helvetica" w:hAnsi="Helvetica"/>
        <w:b/>
        <w:bCs/>
        <w:color w:val="000000" w:themeColor="text1"/>
        <w:sz w:val="16"/>
        <w:szCs w:val="16"/>
      </w:rPr>
      <w:t>fuelpovertypanel.scot</w:t>
    </w:r>
  </w:p>
  <w:p w14:paraId="7242177D" w14:textId="77777777" w:rsidR="00051572" w:rsidRDefault="00051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BE41" w14:textId="77777777" w:rsidR="00E41D70" w:rsidRDefault="00E41D70">
      <w:r>
        <w:separator/>
      </w:r>
    </w:p>
  </w:footnote>
  <w:footnote w:type="continuationSeparator" w:id="0">
    <w:p w14:paraId="4AB3AA98" w14:textId="77777777" w:rsidR="00E41D70" w:rsidRDefault="00E4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0B1E" w14:textId="77777777" w:rsidR="00051572" w:rsidRPr="00352966" w:rsidRDefault="00051572" w:rsidP="00352966">
    <w:pPr>
      <w:pStyle w:val="Header"/>
      <w:jc w:val="center"/>
      <w:rPr>
        <w:rFonts w:ascii="Helvetica" w:hAnsi="Helvetic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CB315D1"/>
    <w:multiLevelType w:val="hybridMultilevel"/>
    <w:tmpl w:val="56580A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E575F4B"/>
    <w:multiLevelType w:val="multilevel"/>
    <w:tmpl w:val="36A48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F262C9"/>
    <w:multiLevelType w:val="hybridMultilevel"/>
    <w:tmpl w:val="05B44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404833042">
    <w:abstractNumId w:val="4"/>
  </w:num>
  <w:num w:numId="2" w16cid:durableId="856311056">
    <w:abstractNumId w:val="0"/>
  </w:num>
  <w:num w:numId="3" w16cid:durableId="1187253411">
    <w:abstractNumId w:val="0"/>
  </w:num>
  <w:num w:numId="4" w16cid:durableId="1163545204">
    <w:abstractNumId w:val="0"/>
  </w:num>
  <w:num w:numId="5" w16cid:durableId="27344681">
    <w:abstractNumId w:val="4"/>
  </w:num>
  <w:num w:numId="6" w16cid:durableId="807743294">
    <w:abstractNumId w:val="0"/>
  </w:num>
  <w:num w:numId="7" w16cid:durableId="1673798499">
    <w:abstractNumId w:val="3"/>
  </w:num>
  <w:num w:numId="8" w16cid:durableId="1512144565">
    <w:abstractNumId w:val="1"/>
  </w:num>
  <w:num w:numId="9" w16cid:durableId="652292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2C"/>
    <w:rsid w:val="00027C27"/>
    <w:rsid w:val="00051572"/>
    <w:rsid w:val="00075BCA"/>
    <w:rsid w:val="000B0333"/>
    <w:rsid w:val="000C0CF4"/>
    <w:rsid w:val="000C1DAC"/>
    <w:rsid w:val="000D2A16"/>
    <w:rsid w:val="000E1ED4"/>
    <w:rsid w:val="000E209D"/>
    <w:rsid w:val="000F13DE"/>
    <w:rsid w:val="000F4E83"/>
    <w:rsid w:val="0011062C"/>
    <w:rsid w:val="00123351"/>
    <w:rsid w:val="00142709"/>
    <w:rsid w:val="0017352E"/>
    <w:rsid w:val="001B5F12"/>
    <w:rsid w:val="001C6EED"/>
    <w:rsid w:val="001D3BDD"/>
    <w:rsid w:val="001F09BD"/>
    <w:rsid w:val="002031AE"/>
    <w:rsid w:val="00205E78"/>
    <w:rsid w:val="00215A64"/>
    <w:rsid w:val="00225711"/>
    <w:rsid w:val="0022686E"/>
    <w:rsid w:val="00230413"/>
    <w:rsid w:val="002614D1"/>
    <w:rsid w:val="00262D2F"/>
    <w:rsid w:val="00265511"/>
    <w:rsid w:val="00280DE5"/>
    <w:rsid w:val="00281579"/>
    <w:rsid w:val="00293D28"/>
    <w:rsid w:val="002F311B"/>
    <w:rsid w:val="002F4A43"/>
    <w:rsid w:val="00306C61"/>
    <w:rsid w:val="00316DAD"/>
    <w:rsid w:val="0034677F"/>
    <w:rsid w:val="0036036B"/>
    <w:rsid w:val="00361C1A"/>
    <w:rsid w:val="0037582B"/>
    <w:rsid w:val="003905B1"/>
    <w:rsid w:val="003A5C5C"/>
    <w:rsid w:val="003B23FE"/>
    <w:rsid w:val="003B3E1D"/>
    <w:rsid w:val="003B61DD"/>
    <w:rsid w:val="003C05E5"/>
    <w:rsid w:val="003D2A36"/>
    <w:rsid w:val="003E3712"/>
    <w:rsid w:val="003F0A68"/>
    <w:rsid w:val="003F10A1"/>
    <w:rsid w:val="00422F5F"/>
    <w:rsid w:val="00471791"/>
    <w:rsid w:val="00485635"/>
    <w:rsid w:val="004B5F00"/>
    <w:rsid w:val="004F3067"/>
    <w:rsid w:val="00502549"/>
    <w:rsid w:val="005216FD"/>
    <w:rsid w:val="005262C1"/>
    <w:rsid w:val="005351BF"/>
    <w:rsid w:val="0053657D"/>
    <w:rsid w:val="005407DE"/>
    <w:rsid w:val="00543A14"/>
    <w:rsid w:val="00546D12"/>
    <w:rsid w:val="00576B8F"/>
    <w:rsid w:val="0059786E"/>
    <w:rsid w:val="005C0F21"/>
    <w:rsid w:val="005E3BD4"/>
    <w:rsid w:val="0063418F"/>
    <w:rsid w:val="006715BB"/>
    <w:rsid w:val="0067369B"/>
    <w:rsid w:val="00675B85"/>
    <w:rsid w:val="00695A30"/>
    <w:rsid w:val="006C65A8"/>
    <w:rsid w:val="006E1890"/>
    <w:rsid w:val="006E3FA6"/>
    <w:rsid w:val="006F5D1E"/>
    <w:rsid w:val="007161F6"/>
    <w:rsid w:val="007278E1"/>
    <w:rsid w:val="00776BE3"/>
    <w:rsid w:val="007B2065"/>
    <w:rsid w:val="0080461B"/>
    <w:rsid w:val="008062D7"/>
    <w:rsid w:val="00821F95"/>
    <w:rsid w:val="008302EA"/>
    <w:rsid w:val="00857548"/>
    <w:rsid w:val="00863D45"/>
    <w:rsid w:val="0086433D"/>
    <w:rsid w:val="00867B73"/>
    <w:rsid w:val="00890711"/>
    <w:rsid w:val="00890EAD"/>
    <w:rsid w:val="008C21F1"/>
    <w:rsid w:val="008C76E9"/>
    <w:rsid w:val="00902714"/>
    <w:rsid w:val="009061BA"/>
    <w:rsid w:val="009144CD"/>
    <w:rsid w:val="00915777"/>
    <w:rsid w:val="00940CA1"/>
    <w:rsid w:val="00955E79"/>
    <w:rsid w:val="00964839"/>
    <w:rsid w:val="00971F7A"/>
    <w:rsid w:val="00985BA4"/>
    <w:rsid w:val="009904A0"/>
    <w:rsid w:val="009B1EF1"/>
    <w:rsid w:val="009B6A65"/>
    <w:rsid w:val="009B7615"/>
    <w:rsid w:val="009C6157"/>
    <w:rsid w:val="009E0B08"/>
    <w:rsid w:val="00A26403"/>
    <w:rsid w:val="00A37350"/>
    <w:rsid w:val="00A56EDD"/>
    <w:rsid w:val="00A87C42"/>
    <w:rsid w:val="00AC0157"/>
    <w:rsid w:val="00AC0EA6"/>
    <w:rsid w:val="00B51BDC"/>
    <w:rsid w:val="00B561C0"/>
    <w:rsid w:val="00B654F4"/>
    <w:rsid w:val="00B773CE"/>
    <w:rsid w:val="00B959F0"/>
    <w:rsid w:val="00BA26F2"/>
    <w:rsid w:val="00BB5956"/>
    <w:rsid w:val="00BE6994"/>
    <w:rsid w:val="00C37051"/>
    <w:rsid w:val="00C62450"/>
    <w:rsid w:val="00C91823"/>
    <w:rsid w:val="00CE708F"/>
    <w:rsid w:val="00D008AB"/>
    <w:rsid w:val="00D41167"/>
    <w:rsid w:val="00D54884"/>
    <w:rsid w:val="00D67ADA"/>
    <w:rsid w:val="00D71545"/>
    <w:rsid w:val="00D819FF"/>
    <w:rsid w:val="00DE0A6A"/>
    <w:rsid w:val="00DF3146"/>
    <w:rsid w:val="00DF7B66"/>
    <w:rsid w:val="00E13BB0"/>
    <w:rsid w:val="00E33BC3"/>
    <w:rsid w:val="00E41D70"/>
    <w:rsid w:val="00E50B19"/>
    <w:rsid w:val="00E64E01"/>
    <w:rsid w:val="00E926BE"/>
    <w:rsid w:val="00EA1DAA"/>
    <w:rsid w:val="00EB151D"/>
    <w:rsid w:val="00F379E0"/>
    <w:rsid w:val="00F54F75"/>
    <w:rsid w:val="00F57D49"/>
    <w:rsid w:val="00F67265"/>
    <w:rsid w:val="00F84BA6"/>
    <w:rsid w:val="00FA318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AD8E"/>
  <w15:chartTrackingRefBased/>
  <w15:docId w15:val="{1F09F51E-77EC-4761-A4E5-578BF08B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2C"/>
    <w:rPr>
      <w:rFonts w:eastAsiaTheme="minorHAnsi"/>
      <w:sz w:val="24"/>
      <w:szCs w:val="24"/>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1106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06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06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6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6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6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11062C"/>
    <w:rPr>
      <w:rFonts w:eastAsiaTheme="majorEastAsia" w:cstheme="majorBidi"/>
      <w:i/>
      <w:iCs/>
      <w:color w:val="2F5496"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11062C"/>
    <w:rPr>
      <w:rFonts w:eastAsiaTheme="majorEastAsia" w:cstheme="majorBidi"/>
      <w:color w:val="2F5496"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11062C"/>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11062C"/>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11062C"/>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11062C"/>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1106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62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106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62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106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062C"/>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11062C"/>
    <w:pPr>
      <w:ind w:left="720"/>
      <w:contextualSpacing/>
    </w:pPr>
  </w:style>
  <w:style w:type="character" w:styleId="IntenseEmphasis">
    <w:name w:val="Intense Emphasis"/>
    <w:basedOn w:val="DefaultParagraphFont"/>
    <w:uiPriority w:val="21"/>
    <w:qFormat/>
    <w:rsid w:val="0011062C"/>
    <w:rPr>
      <w:i/>
      <w:iCs/>
      <w:color w:val="2F5496" w:themeColor="accent1" w:themeShade="BF"/>
    </w:rPr>
  </w:style>
  <w:style w:type="paragraph" w:styleId="IntenseQuote">
    <w:name w:val="Intense Quote"/>
    <w:basedOn w:val="Normal"/>
    <w:next w:val="Normal"/>
    <w:link w:val="IntenseQuoteChar"/>
    <w:uiPriority w:val="30"/>
    <w:qFormat/>
    <w:rsid w:val="00110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062C"/>
    <w:rPr>
      <w:rFonts w:ascii="Arial" w:hAnsi="Arial" w:cs="Times New Roman"/>
      <w:i/>
      <w:iCs/>
      <w:color w:val="2F5496" w:themeColor="accent1" w:themeShade="BF"/>
      <w:kern w:val="0"/>
      <w:sz w:val="24"/>
      <w:szCs w:val="20"/>
      <w14:ligatures w14:val="none"/>
    </w:rPr>
  </w:style>
  <w:style w:type="character" w:styleId="IntenseReference">
    <w:name w:val="Intense Reference"/>
    <w:basedOn w:val="DefaultParagraphFont"/>
    <w:uiPriority w:val="32"/>
    <w:qFormat/>
    <w:rsid w:val="0011062C"/>
    <w:rPr>
      <w:b/>
      <w:bCs/>
      <w:smallCaps/>
      <w:color w:val="2F5496" w:themeColor="accent1" w:themeShade="BF"/>
      <w:spacing w:val="5"/>
    </w:rPr>
  </w:style>
  <w:style w:type="paragraph" w:customStyle="1" w:styleId="SFPAPBodyText">
    <w:name w:val="SFPAP Body Text"/>
    <w:basedOn w:val="Normal"/>
    <w:qFormat/>
    <w:rsid w:val="0011062C"/>
    <w:pPr>
      <w:spacing w:after="280" w:line="340" w:lineRule="exact"/>
    </w:pPr>
    <w:rPr>
      <w:rFonts w:ascii="Arial" w:hAnsi="Arial"/>
      <w:color w:val="000000" w:themeColor="text1"/>
    </w:rPr>
  </w:style>
  <w:style w:type="character" w:styleId="PageNumber">
    <w:name w:val="page number"/>
    <w:basedOn w:val="DefaultParagraphFont"/>
    <w:uiPriority w:val="99"/>
    <w:semiHidden/>
    <w:unhideWhenUsed/>
    <w:rsid w:val="0011062C"/>
  </w:style>
  <w:style w:type="paragraph" w:customStyle="1" w:styleId="SFPAPIntroBlue">
    <w:name w:val="SFPAP Intro Blue"/>
    <w:basedOn w:val="Normal"/>
    <w:next w:val="SFPAPBodyText"/>
    <w:qFormat/>
    <w:rsid w:val="0011062C"/>
    <w:pPr>
      <w:spacing w:after="500" w:line="360" w:lineRule="exact"/>
    </w:pPr>
    <w:rPr>
      <w:rFonts w:ascii="Arial" w:hAnsi="Arial"/>
      <w:b/>
      <w:color w:val="1F64AE"/>
      <w:szCs w:val="34"/>
    </w:rPr>
  </w:style>
  <w:style w:type="paragraph" w:customStyle="1" w:styleId="Default">
    <w:name w:val="Default"/>
    <w:rsid w:val="0011062C"/>
    <w:pPr>
      <w:autoSpaceDE w:val="0"/>
      <w:autoSpaceDN w:val="0"/>
      <w:adjustRightInd w:val="0"/>
    </w:pPr>
    <w:rPr>
      <w:rFonts w:ascii="Arial" w:eastAsiaTheme="minorHAnsi" w:hAnsi="Arial" w:cs="Arial"/>
      <w:color w:val="000000"/>
      <w:kern w:val="0"/>
      <w:sz w:val="24"/>
      <w:szCs w:val="24"/>
    </w:rPr>
  </w:style>
  <w:style w:type="paragraph" w:customStyle="1" w:styleId="SFPAPSmallSubheadingGreen">
    <w:name w:val="SFPAP Small Subheading Green"/>
    <w:basedOn w:val="Normal"/>
    <w:qFormat/>
    <w:rsid w:val="0011062C"/>
    <w:pPr>
      <w:spacing w:after="200" w:line="340" w:lineRule="exact"/>
    </w:pPr>
    <w:rPr>
      <w:rFonts w:ascii="Helvetica" w:hAnsi="Helvetica"/>
      <w:b/>
      <w:bCs/>
      <w:color w:val="007978"/>
      <w:sz w:val="26"/>
      <w:szCs w:val="28"/>
    </w:rPr>
  </w:style>
  <w:style w:type="character" w:styleId="Hyperlink">
    <w:name w:val="Hyperlink"/>
    <w:basedOn w:val="DefaultParagraphFont"/>
    <w:uiPriority w:val="99"/>
    <w:unhideWhenUsed/>
    <w:rsid w:val="0011062C"/>
    <w:rPr>
      <w:color w:val="0563C1" w:themeColor="hyperlink"/>
      <w:u w:val="single"/>
    </w:rPr>
  </w:style>
  <w:style w:type="character" w:styleId="UnresolvedMention">
    <w:name w:val="Unresolved Mention"/>
    <w:basedOn w:val="DefaultParagraphFont"/>
    <w:uiPriority w:val="99"/>
    <w:semiHidden/>
    <w:unhideWhenUsed/>
    <w:rsid w:val="0011062C"/>
    <w:rPr>
      <w:color w:val="605E5C"/>
      <w:shd w:val="clear" w:color="auto" w:fill="E1DFDD"/>
    </w:rPr>
  </w:style>
  <w:style w:type="paragraph" w:styleId="Revision">
    <w:name w:val="Revision"/>
    <w:hidden/>
    <w:uiPriority w:val="99"/>
    <w:semiHidden/>
    <w:rsid w:val="00E13BB0"/>
    <w:rPr>
      <w:rFonts w:eastAsiaTheme="minorHAnsi"/>
      <w:sz w:val="24"/>
      <w:szCs w:val="24"/>
    </w:rPr>
  </w:style>
  <w:style w:type="character" w:styleId="CommentReference">
    <w:name w:val="annotation reference"/>
    <w:basedOn w:val="DefaultParagraphFont"/>
    <w:uiPriority w:val="99"/>
    <w:semiHidden/>
    <w:unhideWhenUsed/>
    <w:rsid w:val="00051572"/>
    <w:rPr>
      <w:sz w:val="16"/>
      <w:szCs w:val="16"/>
    </w:rPr>
  </w:style>
  <w:style w:type="paragraph" w:styleId="CommentText">
    <w:name w:val="annotation text"/>
    <w:basedOn w:val="Normal"/>
    <w:link w:val="CommentTextChar"/>
    <w:uiPriority w:val="99"/>
    <w:unhideWhenUsed/>
    <w:rsid w:val="00051572"/>
    <w:rPr>
      <w:sz w:val="20"/>
      <w:szCs w:val="20"/>
    </w:rPr>
  </w:style>
  <w:style w:type="character" w:customStyle="1" w:styleId="CommentTextChar">
    <w:name w:val="Comment Text Char"/>
    <w:basedOn w:val="DefaultParagraphFont"/>
    <w:link w:val="CommentText"/>
    <w:uiPriority w:val="99"/>
    <w:rsid w:val="0005157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51572"/>
    <w:rPr>
      <w:b/>
      <w:bCs/>
    </w:rPr>
  </w:style>
  <w:style w:type="character" w:customStyle="1" w:styleId="CommentSubjectChar">
    <w:name w:val="Comment Subject Char"/>
    <w:basedOn w:val="CommentTextChar"/>
    <w:link w:val="CommentSubject"/>
    <w:uiPriority w:val="99"/>
    <w:semiHidden/>
    <w:rsid w:val="00051572"/>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726712">
      <w:bodyDiv w:val="1"/>
      <w:marLeft w:val="0"/>
      <w:marRight w:val="0"/>
      <w:marTop w:val="0"/>
      <w:marBottom w:val="0"/>
      <w:divBdr>
        <w:top w:val="none" w:sz="0" w:space="0" w:color="auto"/>
        <w:left w:val="none" w:sz="0" w:space="0" w:color="auto"/>
        <w:bottom w:val="none" w:sz="0" w:space="0" w:color="auto"/>
        <w:right w:val="none" w:sz="0" w:space="0" w:color="auto"/>
      </w:divBdr>
    </w:div>
    <w:div w:id="1159081789">
      <w:bodyDiv w:val="1"/>
      <w:marLeft w:val="0"/>
      <w:marRight w:val="0"/>
      <w:marTop w:val="0"/>
      <w:marBottom w:val="0"/>
      <w:divBdr>
        <w:top w:val="none" w:sz="0" w:space="0" w:color="auto"/>
        <w:left w:val="none" w:sz="0" w:space="0" w:color="auto"/>
        <w:bottom w:val="none" w:sz="0" w:space="0" w:color="auto"/>
        <w:right w:val="none" w:sz="0" w:space="0" w:color="auto"/>
      </w:divBdr>
    </w:div>
    <w:div w:id="1326740882">
      <w:bodyDiv w:val="1"/>
      <w:marLeft w:val="0"/>
      <w:marRight w:val="0"/>
      <w:marTop w:val="0"/>
      <w:marBottom w:val="0"/>
      <w:divBdr>
        <w:top w:val="none" w:sz="0" w:space="0" w:color="auto"/>
        <w:left w:val="none" w:sz="0" w:space="0" w:color="auto"/>
        <w:bottom w:val="none" w:sz="0" w:space="0" w:color="auto"/>
        <w:right w:val="none" w:sz="0" w:space="0" w:color="auto"/>
      </w:divBdr>
    </w:div>
    <w:div w:id="1447188653">
      <w:bodyDiv w:val="1"/>
      <w:marLeft w:val="0"/>
      <w:marRight w:val="0"/>
      <w:marTop w:val="0"/>
      <w:marBottom w:val="0"/>
      <w:divBdr>
        <w:top w:val="none" w:sz="0" w:space="0" w:color="auto"/>
        <w:left w:val="none" w:sz="0" w:space="0" w:color="auto"/>
        <w:bottom w:val="none" w:sz="0" w:space="0" w:color="auto"/>
        <w:right w:val="none" w:sz="0" w:space="0" w:color="auto"/>
      </w:divBdr>
    </w:div>
    <w:div w:id="1624337393">
      <w:bodyDiv w:val="1"/>
      <w:marLeft w:val="0"/>
      <w:marRight w:val="0"/>
      <w:marTop w:val="0"/>
      <w:marBottom w:val="0"/>
      <w:divBdr>
        <w:top w:val="none" w:sz="0" w:space="0" w:color="auto"/>
        <w:left w:val="none" w:sz="0" w:space="0" w:color="auto"/>
        <w:bottom w:val="none" w:sz="0" w:space="0" w:color="auto"/>
        <w:right w:val="none" w:sz="0" w:space="0" w:color="auto"/>
      </w:divBdr>
    </w:div>
    <w:div w:id="18934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anna.simpson@fuelpovertypanel.sc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a.brosnan@fuelpovertypanel.sco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sha.melvin@fuelpovertypanel.sco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roanna.simpson@fuelpovertypanel.sc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ilippa.brosnan@fuelpovertypanel.scot" TargetMode="External"/><Relationship Id="rId14" Type="http://schemas.openxmlformats.org/officeDocument/2006/relationships/hyperlink" Target="mailto:trisha.melvin@fuelpovertypanel.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6F08-7247-4B7D-9AB7-A66B8446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Melvin</dc:creator>
  <cp:keywords/>
  <dc:description/>
  <cp:lastModifiedBy>Philippa Brosnan</cp:lastModifiedBy>
  <cp:revision>2</cp:revision>
  <cp:lastPrinted>2024-09-06T11:57:00Z</cp:lastPrinted>
  <dcterms:created xsi:type="dcterms:W3CDTF">2024-11-14T17:16:00Z</dcterms:created>
  <dcterms:modified xsi:type="dcterms:W3CDTF">2024-11-14T17:16:00Z</dcterms:modified>
</cp:coreProperties>
</file>